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C5B" w:rsidRPr="00411DCA" w:rsidRDefault="00285C5B" w:rsidP="003B0C7E">
      <w:pPr>
        <w:pStyle w:val="Heading10"/>
        <w:keepNext/>
        <w:keepLines/>
        <w:shd w:val="clear" w:color="auto" w:fill="auto"/>
        <w:spacing w:before="0" w:after="0" w:line="240" w:lineRule="auto"/>
        <w:ind w:left="40"/>
        <w:rPr>
          <w:sz w:val="24"/>
          <w:szCs w:val="24"/>
          <w:lang w:val="bg-BG"/>
        </w:rPr>
      </w:pPr>
      <w:bookmarkStart w:id="0" w:name="bookmark1"/>
    </w:p>
    <w:p w:rsidR="00285C5B" w:rsidRPr="003B0C7E" w:rsidRDefault="00285C5B" w:rsidP="003B0C7E">
      <w:pPr>
        <w:pStyle w:val="Heading10"/>
        <w:keepNext/>
        <w:keepLines/>
        <w:shd w:val="clear" w:color="auto" w:fill="auto"/>
        <w:spacing w:before="0" w:after="0" w:line="240" w:lineRule="auto"/>
        <w:ind w:left="40"/>
        <w:rPr>
          <w:sz w:val="24"/>
          <w:szCs w:val="24"/>
        </w:rPr>
      </w:pPr>
      <w:r w:rsidRPr="003B0C7E">
        <w:rPr>
          <w:sz w:val="24"/>
          <w:szCs w:val="24"/>
        </w:rPr>
        <w:t>П О К А Н А</w:t>
      </w:r>
      <w:bookmarkEnd w:id="0"/>
    </w:p>
    <w:p w:rsidR="00285C5B" w:rsidRPr="003B0C7E" w:rsidRDefault="00285C5B" w:rsidP="003B0C7E">
      <w:pPr>
        <w:pStyle w:val="Bodytext30"/>
        <w:shd w:val="clear" w:color="auto" w:fill="auto"/>
        <w:spacing w:before="0" w:after="0" w:line="240" w:lineRule="auto"/>
        <w:ind w:left="40"/>
        <w:jc w:val="center"/>
        <w:rPr>
          <w:sz w:val="24"/>
          <w:szCs w:val="24"/>
        </w:rPr>
      </w:pPr>
    </w:p>
    <w:p w:rsidR="00285C5B" w:rsidRPr="003B0C7E" w:rsidRDefault="00285C5B" w:rsidP="003B0C7E">
      <w:pPr>
        <w:pStyle w:val="Bodytext30"/>
        <w:shd w:val="clear" w:color="auto" w:fill="auto"/>
        <w:spacing w:before="0" w:after="0" w:line="240" w:lineRule="auto"/>
        <w:ind w:left="40"/>
        <w:jc w:val="center"/>
        <w:rPr>
          <w:sz w:val="24"/>
          <w:szCs w:val="24"/>
        </w:rPr>
      </w:pPr>
      <w:r w:rsidRPr="003B0C7E">
        <w:rPr>
          <w:b w:val="0"/>
          <w:sz w:val="24"/>
          <w:szCs w:val="24"/>
        </w:rPr>
        <w:t>ЗА УЧАСТИЕ В ПРОЦЕДУРА ЗА ВЪЗЛАГАНЕ НА ОБЩЕСТВЕНА ПОРЪЧКА ЧРЕЗ ПРЯКО ДОГОВАРЯНЕ С ПРЕДМЕТ:</w:t>
      </w:r>
    </w:p>
    <w:p w:rsidR="00285C5B" w:rsidRPr="003B0C7E" w:rsidRDefault="00285C5B" w:rsidP="003B0C7E">
      <w:pPr>
        <w:pStyle w:val="Bodytext30"/>
        <w:shd w:val="clear" w:color="auto" w:fill="auto"/>
        <w:spacing w:before="0" w:after="0" w:line="240" w:lineRule="auto"/>
        <w:ind w:left="40"/>
        <w:jc w:val="center"/>
        <w:rPr>
          <w:sz w:val="24"/>
          <w:szCs w:val="24"/>
        </w:rPr>
      </w:pPr>
    </w:p>
    <w:p w:rsidR="00285C5B" w:rsidRPr="003B0C7E" w:rsidRDefault="00285C5B" w:rsidP="003B0C7E">
      <w:pPr>
        <w:pStyle w:val="Bodytext20"/>
        <w:spacing w:before="0" w:after="0" w:line="240" w:lineRule="auto"/>
        <w:ind w:left="40"/>
        <w:jc w:val="both"/>
        <w:rPr>
          <w:b/>
          <w:bCs/>
          <w:sz w:val="24"/>
          <w:szCs w:val="24"/>
        </w:rPr>
      </w:pPr>
      <w:r w:rsidRPr="003B0C7E">
        <w:rPr>
          <w:b/>
          <w:bCs/>
          <w:sz w:val="24"/>
          <w:szCs w:val="24"/>
        </w:rPr>
        <w:t>„ПЕРИОДИЧНА ДОСТАВКА НА ХРАНИТЕЛНИ ПРОДУКТИ ЗА НУЖДИТЕ НА ОБЕДИНЕНИ ДЕТСКИ ЗАВЕДЕНИЯ, ДОМ ЗА ВЪЗРАСТНИ СЪС СЕТИВНИ НАРУШЕНИЯ И ДОМАШЕН СОЦИАЛЕН ПАТРОНАЖ – ПИРДОП СЪС СПЕЦИФИКАЦИЯ ХЛЯБ И ТЕСТЕНИ ИЗДЕЛИЯ, МЕСО И МЕСНИ ПРОДУКТИ, МЛЯКО И МЛЕЧНИ ПРОДУКТИ, ЗАХАР И ЗАХАРНИ ИЗДЕЛИЯ, ПЛОДОВЕ И ЗЕЛЕНЧУЦИ, ВАРИВА, ПОДПРАВКИ И ДРУГИ ХРАНИТЕЛНИ ПРОДУКТИ И НАПИТКИ. ИЗДЕЛИЯ НА ХРАНИТЕЛНО – ВКУСОВАТА ПРОМИШЛЕНОСТ”</w:t>
      </w:r>
    </w:p>
    <w:p w:rsidR="00285C5B" w:rsidRPr="003B0C7E" w:rsidRDefault="00285C5B" w:rsidP="003B0C7E">
      <w:pPr>
        <w:pStyle w:val="Bodytext20"/>
        <w:spacing w:before="0" w:after="0" w:line="240" w:lineRule="auto"/>
        <w:ind w:left="40"/>
        <w:jc w:val="center"/>
        <w:rPr>
          <w:b/>
          <w:bCs/>
          <w:sz w:val="24"/>
          <w:szCs w:val="24"/>
        </w:rPr>
      </w:pPr>
    </w:p>
    <w:p w:rsidR="00285C5B" w:rsidRPr="003B0C7E" w:rsidRDefault="00285C5B" w:rsidP="003B0C7E">
      <w:pPr>
        <w:pStyle w:val="Bodytext20"/>
        <w:shd w:val="clear" w:color="auto" w:fill="auto"/>
        <w:spacing w:before="0" w:after="0" w:line="240" w:lineRule="auto"/>
        <w:ind w:left="40"/>
        <w:jc w:val="both"/>
        <w:rPr>
          <w:sz w:val="24"/>
          <w:szCs w:val="24"/>
        </w:rPr>
      </w:pPr>
      <w:r w:rsidRPr="003B0C7E">
        <w:rPr>
          <w:sz w:val="24"/>
          <w:szCs w:val="24"/>
        </w:rPr>
        <w:t>УВАЖАЕМА/И....................................,</w:t>
      </w:r>
    </w:p>
    <w:p w:rsidR="00285C5B" w:rsidRPr="003B0C7E" w:rsidRDefault="00285C5B" w:rsidP="003B0C7E">
      <w:pPr>
        <w:pStyle w:val="Bodytext20"/>
        <w:shd w:val="clear" w:color="auto" w:fill="auto"/>
        <w:spacing w:before="0" w:after="0" w:line="240" w:lineRule="auto"/>
        <w:jc w:val="both"/>
        <w:rPr>
          <w:sz w:val="24"/>
          <w:szCs w:val="24"/>
        </w:rPr>
      </w:pPr>
      <w:r w:rsidRPr="003B0C7E">
        <w:rPr>
          <w:sz w:val="24"/>
          <w:szCs w:val="24"/>
        </w:rPr>
        <w:t xml:space="preserve">С настоящото Ви каним да участвате в процедура на пряко договаряне с предмет: </w:t>
      </w:r>
    </w:p>
    <w:p w:rsidR="00285C5B" w:rsidRPr="003B0C7E" w:rsidRDefault="00285C5B" w:rsidP="003B0C7E">
      <w:pPr>
        <w:pStyle w:val="Bodytext20"/>
        <w:shd w:val="clear" w:color="auto" w:fill="auto"/>
        <w:spacing w:before="0" w:after="0" w:line="240" w:lineRule="auto"/>
        <w:jc w:val="both"/>
        <w:rPr>
          <w:sz w:val="24"/>
          <w:szCs w:val="24"/>
        </w:rPr>
      </w:pPr>
    </w:p>
    <w:p w:rsidR="00285C5B" w:rsidRPr="003B0C7E" w:rsidRDefault="00285C5B" w:rsidP="003B0C7E">
      <w:pPr>
        <w:pStyle w:val="Bodytext20"/>
        <w:shd w:val="clear" w:color="auto" w:fill="auto"/>
        <w:spacing w:before="0" w:after="0" w:line="240" w:lineRule="auto"/>
        <w:jc w:val="both"/>
        <w:rPr>
          <w:sz w:val="24"/>
          <w:szCs w:val="24"/>
        </w:rPr>
      </w:pPr>
      <w:r w:rsidRPr="003B0C7E">
        <w:rPr>
          <w:sz w:val="24"/>
          <w:szCs w:val="24"/>
        </w:rPr>
        <w:t>„ПЕРИОДИЧНА ДОСТАВКА НА ХРАНИТЕЛНИ ПРОДУКТИ ЗА НУЖДИТЕ НА ОБЕДИНЕНИ ДЕТСКИ ЗАВЕДЕНИЯ, ДОМ ЗА ВЪЗРАСТНИ СЪС СЕТИВНИ НАРУШЕНИЯ И ДОМАШЕН СОЦИАЛЕН ПАТРОНАЖ – ПИРДОП СЪС СПЕЦИФИКАЦИЯ ХЛЯБ И ТЕСТЕНИ ИЗДЕЛИЯ, МЕСО И МЕСНИ ПРОДУКТИ, МЛЯКО И МЛЕЧНИ ПРОДУКТИ, ЗАХАР И ЗАХАРНИ ИЗДЕЛИЯ, ПЛОДОВЕ И ЗЕЛЕНЧУЦИ, ВАРИВА, ПОДПРАВКИ И ДРУГИ ХРАНИТЕЛНИ ПРОДУКТИ И НАПИТКИ. ИЗДЕЛИЯ НА ХРАНИТЕЛНО – ВКУСОВАТА ПРОМИШЛЕНОСТ”</w:t>
      </w:r>
    </w:p>
    <w:p w:rsidR="00285C5B" w:rsidRPr="003B0C7E" w:rsidRDefault="00285C5B" w:rsidP="003B0C7E">
      <w:pPr>
        <w:pStyle w:val="Bodytext20"/>
        <w:shd w:val="clear" w:color="auto" w:fill="auto"/>
        <w:spacing w:before="0" w:after="0" w:line="240" w:lineRule="auto"/>
        <w:ind w:right="180" w:firstLine="740"/>
        <w:jc w:val="both"/>
        <w:rPr>
          <w:sz w:val="24"/>
          <w:szCs w:val="24"/>
        </w:rPr>
      </w:pPr>
    </w:p>
    <w:p w:rsidR="00285C5B" w:rsidRPr="003B0C7E" w:rsidRDefault="00285C5B" w:rsidP="003B0C7E">
      <w:pPr>
        <w:pStyle w:val="Bodytext20"/>
        <w:shd w:val="clear" w:color="auto" w:fill="auto"/>
        <w:spacing w:before="0" w:after="0" w:line="240" w:lineRule="auto"/>
        <w:ind w:right="180" w:firstLine="740"/>
        <w:jc w:val="both"/>
        <w:rPr>
          <w:sz w:val="24"/>
          <w:szCs w:val="24"/>
        </w:rPr>
      </w:pPr>
      <w:r w:rsidRPr="003B0C7E">
        <w:rPr>
          <w:sz w:val="24"/>
          <w:szCs w:val="24"/>
        </w:rPr>
        <w:t xml:space="preserve">С </w:t>
      </w:r>
      <w:proofErr w:type="gramStart"/>
      <w:r w:rsidRPr="003B0C7E">
        <w:rPr>
          <w:sz w:val="24"/>
          <w:szCs w:val="24"/>
        </w:rPr>
        <w:t>Решение  №</w:t>
      </w:r>
      <w:proofErr w:type="gramEnd"/>
      <w:r w:rsidRPr="003B0C7E">
        <w:rPr>
          <w:sz w:val="24"/>
          <w:szCs w:val="24"/>
        </w:rPr>
        <w:t xml:space="preserve"> 134 от дата 12.04.2017 г.  </w:t>
      </w:r>
      <w:proofErr w:type="gramStart"/>
      <w:r w:rsidRPr="003B0C7E">
        <w:rPr>
          <w:sz w:val="24"/>
          <w:szCs w:val="24"/>
        </w:rPr>
        <w:t>е</w:t>
      </w:r>
      <w:proofErr w:type="gramEnd"/>
      <w:r w:rsidRPr="003B0C7E">
        <w:rPr>
          <w:sz w:val="24"/>
          <w:szCs w:val="24"/>
        </w:rPr>
        <w:t xml:space="preserve"> открита процедура за възлагане на обществена поръчка чрез публично състезание. </w:t>
      </w:r>
      <w:proofErr w:type="gramStart"/>
      <w:r w:rsidRPr="003B0C7E">
        <w:rPr>
          <w:sz w:val="24"/>
          <w:szCs w:val="24"/>
        </w:rPr>
        <w:t>Процедурата е прекратена на основание чл.110, ал.1, т.1 от ЗОП - не е подадена нито една оферта.</w:t>
      </w:r>
      <w:proofErr w:type="gramEnd"/>
      <w:r w:rsidRPr="003B0C7E">
        <w:rPr>
          <w:sz w:val="24"/>
          <w:szCs w:val="24"/>
        </w:rPr>
        <w:t xml:space="preserve"> </w:t>
      </w:r>
      <w:proofErr w:type="gramStart"/>
      <w:r w:rsidRPr="003B0C7E">
        <w:rPr>
          <w:sz w:val="24"/>
          <w:szCs w:val="24"/>
        </w:rPr>
        <w:t>Съгласно чл.182, ал.1, т.2 от ЗОП възложителят може да проведе пряко договаряне с определени лица, когато процедурата за възлагане чрез публично състезание е прекратена, тъй като няма подадени оферти или подаданите оферти са неподходящи и първоначално обявените условия не са съществено променени.</w:t>
      </w:r>
      <w:proofErr w:type="gramEnd"/>
    </w:p>
    <w:p w:rsidR="00285C5B" w:rsidRPr="003B0C7E" w:rsidRDefault="00285C5B" w:rsidP="003B0C7E">
      <w:pPr>
        <w:pStyle w:val="Bodytext20"/>
        <w:shd w:val="clear" w:color="auto" w:fill="auto"/>
        <w:spacing w:before="0" w:after="0" w:line="240" w:lineRule="auto"/>
        <w:jc w:val="both"/>
        <w:rPr>
          <w:sz w:val="24"/>
          <w:szCs w:val="24"/>
        </w:rPr>
      </w:pPr>
      <w:proofErr w:type="gramStart"/>
      <w:r w:rsidRPr="003B0C7E">
        <w:rPr>
          <w:sz w:val="24"/>
          <w:szCs w:val="24"/>
        </w:rPr>
        <w:t>Процедурата на пряко договаряне, се открива на основание чл.</w:t>
      </w:r>
      <w:proofErr w:type="gramEnd"/>
      <w:r w:rsidRPr="003B0C7E">
        <w:rPr>
          <w:sz w:val="24"/>
          <w:szCs w:val="24"/>
        </w:rPr>
        <w:t xml:space="preserve"> </w:t>
      </w:r>
      <w:proofErr w:type="gramStart"/>
      <w:r w:rsidRPr="003B0C7E">
        <w:rPr>
          <w:sz w:val="24"/>
          <w:szCs w:val="24"/>
        </w:rPr>
        <w:t>182, ал.</w:t>
      </w:r>
      <w:proofErr w:type="gramEnd"/>
      <w:r w:rsidRPr="003B0C7E">
        <w:rPr>
          <w:sz w:val="24"/>
          <w:szCs w:val="24"/>
        </w:rPr>
        <w:t xml:space="preserve"> </w:t>
      </w:r>
      <w:proofErr w:type="gramStart"/>
      <w:r w:rsidRPr="003B0C7E">
        <w:rPr>
          <w:sz w:val="24"/>
          <w:szCs w:val="24"/>
        </w:rPr>
        <w:t>1, т.2 от ЗОП.</w:t>
      </w:r>
      <w:proofErr w:type="gramEnd"/>
    </w:p>
    <w:p w:rsidR="00285C5B" w:rsidRPr="003B0C7E" w:rsidRDefault="00285C5B" w:rsidP="003B0C7E">
      <w:pPr>
        <w:pStyle w:val="Bodytext20"/>
        <w:shd w:val="clear" w:color="auto" w:fill="auto"/>
        <w:spacing w:before="0" w:after="0" w:line="240" w:lineRule="auto"/>
        <w:jc w:val="both"/>
        <w:rPr>
          <w:sz w:val="24"/>
          <w:szCs w:val="24"/>
        </w:rPr>
      </w:pPr>
    </w:p>
    <w:p w:rsidR="00285C5B" w:rsidRPr="003B0C7E" w:rsidRDefault="00285C5B" w:rsidP="003B0C7E">
      <w:pPr>
        <w:pStyle w:val="Heading30"/>
        <w:keepNext/>
        <w:keepLines/>
        <w:numPr>
          <w:ilvl w:val="0"/>
          <w:numId w:val="1"/>
        </w:numPr>
        <w:shd w:val="clear" w:color="auto" w:fill="auto"/>
        <w:tabs>
          <w:tab w:val="left" w:pos="1436"/>
        </w:tabs>
        <w:spacing w:before="0" w:line="240" w:lineRule="auto"/>
        <w:rPr>
          <w:sz w:val="24"/>
          <w:szCs w:val="24"/>
        </w:rPr>
      </w:pPr>
      <w:bookmarkStart w:id="1" w:name="bookmark3"/>
      <w:r w:rsidRPr="003B0C7E">
        <w:rPr>
          <w:sz w:val="24"/>
          <w:szCs w:val="24"/>
        </w:rPr>
        <w:t>ПРЕДМЕТ НА ПОРЪЧКАТА.</w:t>
      </w:r>
      <w:bookmarkEnd w:id="1"/>
    </w:p>
    <w:p w:rsidR="00285C5B" w:rsidRPr="003B0C7E" w:rsidRDefault="00285C5B" w:rsidP="003B0C7E">
      <w:pPr>
        <w:pStyle w:val="Bodytext20"/>
        <w:shd w:val="clear" w:color="auto" w:fill="auto"/>
        <w:spacing w:before="0" w:after="0" w:line="240" w:lineRule="auto"/>
        <w:jc w:val="both"/>
        <w:rPr>
          <w:sz w:val="24"/>
          <w:szCs w:val="24"/>
        </w:rPr>
      </w:pPr>
    </w:p>
    <w:p w:rsidR="00285C5B" w:rsidRPr="003B0C7E" w:rsidRDefault="00285C5B" w:rsidP="003B0C7E">
      <w:pPr>
        <w:pStyle w:val="Bodytext20"/>
        <w:shd w:val="clear" w:color="auto" w:fill="auto"/>
        <w:spacing w:before="0" w:after="0" w:line="240" w:lineRule="auto"/>
        <w:ind w:firstLine="720"/>
        <w:jc w:val="both"/>
        <w:rPr>
          <w:sz w:val="24"/>
          <w:szCs w:val="24"/>
        </w:rPr>
      </w:pPr>
      <w:r w:rsidRPr="003B0C7E">
        <w:rPr>
          <w:sz w:val="24"/>
          <w:szCs w:val="24"/>
        </w:rPr>
        <w:t xml:space="preserve">Предметът на обществената поръчка е „ПЕРИОДИЧНА ДОСТАВКА НА ХРАНИТЕЛНИ ПРОДУКТИ ЗА НУЖДИТЕ НА ОБЕДИНЕНИ ДЕТСКИ ЗАВЕДЕНИЯ, ДОМ ЗА ВЪЗРАСТНИ СЪС СЕТИВНИ НАРУШЕНИЯ И ДОМАШЕН СОЦИАЛЕН ПАТРОНАЖ – ПИРДОП СЪС СПЕЦИФИКАЦИЯ ХЛЯБ И ТЕСТЕНИ ИЗДЕЛИЯ, МЕСО И МЕСНИ ПРОДУКТИ, МЛЯКО И МЛЕЧНИ ПРОДУКТИ, ЗАХАР И ЗАХАРНИ ИЗДЕЛИЯ, ПЛОДОВЕ И ЗЕЛЕНЧУЦИ, ВАРИВА, ПОДПРАВКИ И ДРУГИ ХРАНИТЕЛНИ ПРОДУКТИ И НАПИТКИ. </w:t>
      </w:r>
      <w:proofErr w:type="gramStart"/>
      <w:r w:rsidRPr="003B0C7E">
        <w:rPr>
          <w:sz w:val="24"/>
          <w:szCs w:val="24"/>
        </w:rPr>
        <w:t>ИЗДЕЛИЯ НА ХРАНИТЕЛНО – ВКУСОВАТА ПРОМИШЛЕНОСТ.</w:t>
      </w:r>
      <w:proofErr w:type="gramEnd"/>
      <w:r w:rsidRPr="003B0C7E">
        <w:rPr>
          <w:sz w:val="24"/>
          <w:szCs w:val="24"/>
        </w:rPr>
        <w:t xml:space="preserve"> </w:t>
      </w:r>
      <w:proofErr w:type="gramStart"/>
      <w:r w:rsidRPr="003B0C7E">
        <w:rPr>
          <w:sz w:val="24"/>
          <w:szCs w:val="24"/>
        </w:rPr>
        <w:t>Хранителните продукти следва да отговарят на БДС и/или на еквивалентни ТД на производителя, като следва да са придружени с необходимите търговски документи.</w:t>
      </w:r>
      <w:proofErr w:type="gramEnd"/>
      <w:r w:rsidRPr="003B0C7E">
        <w:rPr>
          <w:sz w:val="24"/>
          <w:szCs w:val="24"/>
        </w:rPr>
        <w:t xml:space="preserve"> </w:t>
      </w:r>
      <w:proofErr w:type="gramStart"/>
      <w:r w:rsidRPr="003B0C7E">
        <w:rPr>
          <w:sz w:val="24"/>
          <w:szCs w:val="24"/>
        </w:rPr>
        <w:t xml:space="preserve">Всички хранителни продукти да са пакетирани и </w:t>
      </w:r>
      <w:r w:rsidRPr="003B0C7E">
        <w:rPr>
          <w:sz w:val="24"/>
          <w:szCs w:val="24"/>
        </w:rPr>
        <w:lastRenderedPageBreak/>
        <w:t>етикирани.</w:t>
      </w:r>
      <w:proofErr w:type="gramEnd"/>
      <w:r w:rsidRPr="003B0C7E">
        <w:rPr>
          <w:sz w:val="24"/>
          <w:szCs w:val="24"/>
        </w:rPr>
        <w:t xml:space="preserve"> </w:t>
      </w:r>
      <w:proofErr w:type="gramStart"/>
      <w:r w:rsidRPr="003B0C7E">
        <w:rPr>
          <w:sz w:val="24"/>
          <w:szCs w:val="24"/>
        </w:rPr>
        <w:t>Опаковките да са здрави, с етикети на български език и да съдържат информация за вида на стоката, нейното съхранение, производител, качество, дата на производство и срок на годнoст.</w:t>
      </w:r>
      <w:proofErr w:type="gramEnd"/>
      <w:r w:rsidRPr="003B0C7E">
        <w:rPr>
          <w:sz w:val="24"/>
          <w:szCs w:val="24"/>
        </w:rPr>
        <w:t xml:space="preserve"> Хранителните продукти да отговарят на Закона за храните, Наредба № 1 от 26.01.2016 г. за хигиена на храните, Наредба № 6 от 10 август 2011 г. за здравословно хранене на децата на възраст от 3 до 7 години в детски заведения, Наредба № 9 от 16 септември 2011 г. за специфичните изисквания към безопасността и качеството на храните, предлагани в детските заведения и училищатаи други нормативни актове, свързани с предмета на поръчката. </w:t>
      </w:r>
      <w:proofErr w:type="gramStart"/>
      <w:r w:rsidRPr="003B0C7E">
        <w:rPr>
          <w:sz w:val="24"/>
          <w:szCs w:val="24"/>
        </w:rPr>
        <w:t>В деня на доставката хранителните продукти трябва да имат остатъчен срок на годност не по-малко от 75 % от целия им срок на годност посочен от производителя.</w:t>
      </w:r>
      <w:proofErr w:type="gramEnd"/>
      <w:r w:rsidRPr="003B0C7E">
        <w:rPr>
          <w:sz w:val="24"/>
          <w:szCs w:val="24"/>
        </w:rPr>
        <w:t xml:space="preserve"> </w:t>
      </w:r>
      <w:proofErr w:type="gramStart"/>
      <w:r w:rsidRPr="003B0C7E">
        <w:rPr>
          <w:sz w:val="24"/>
          <w:szCs w:val="24"/>
        </w:rPr>
        <w:t>Доставките да се извършват при спазване на всички хигиенни и санитарни изисквания.</w:t>
      </w:r>
      <w:proofErr w:type="gramEnd"/>
    </w:p>
    <w:p w:rsidR="0074790D" w:rsidRDefault="00285C5B" w:rsidP="003B0C7E">
      <w:pPr>
        <w:rPr>
          <w:rFonts w:ascii="Times New Roman" w:hAnsi="Times New Roman" w:cs="Times New Roman"/>
          <w:lang w:val="en-US"/>
        </w:rPr>
      </w:pPr>
      <w:r w:rsidRPr="003B0C7E">
        <w:rPr>
          <w:rFonts w:ascii="Times New Roman" w:hAnsi="Times New Roman" w:cs="Times New Roman"/>
        </w:rPr>
        <w:t>Техническата спецификация на продуктите е приложена към настоящата покана</w:t>
      </w:r>
      <w:r w:rsidRPr="003B0C7E">
        <w:rPr>
          <w:rFonts w:ascii="Times New Roman" w:hAnsi="Times New Roman" w:cs="Times New Roman"/>
          <w:lang w:val="en-US"/>
        </w:rPr>
        <w:t>.</w:t>
      </w:r>
    </w:p>
    <w:p w:rsidR="00622FAD" w:rsidRPr="003B0C7E" w:rsidRDefault="00622FAD" w:rsidP="003B0C7E">
      <w:pPr>
        <w:rPr>
          <w:rFonts w:ascii="Times New Roman" w:hAnsi="Times New Roman" w:cs="Times New Roman"/>
        </w:rPr>
      </w:pPr>
    </w:p>
    <w:p w:rsidR="00285C5B" w:rsidRPr="003B0C7E" w:rsidRDefault="00285C5B" w:rsidP="003B0C7E">
      <w:pPr>
        <w:pStyle w:val="Heading30"/>
        <w:keepNext/>
        <w:keepLines/>
        <w:numPr>
          <w:ilvl w:val="0"/>
          <w:numId w:val="1"/>
        </w:numPr>
        <w:spacing w:before="0" w:line="240" w:lineRule="auto"/>
        <w:ind w:left="0" w:hanging="5"/>
        <w:rPr>
          <w:sz w:val="24"/>
          <w:szCs w:val="24"/>
        </w:rPr>
      </w:pPr>
      <w:r w:rsidRPr="003B0C7E">
        <w:rPr>
          <w:sz w:val="24"/>
          <w:szCs w:val="24"/>
        </w:rPr>
        <w:t>ПРОГНОЗНА СТОЙНОСТ</w:t>
      </w:r>
    </w:p>
    <w:p w:rsidR="00622FAD" w:rsidRDefault="00622FAD" w:rsidP="003B0C7E">
      <w:pPr>
        <w:pStyle w:val="Heading30"/>
        <w:keepNext/>
        <w:keepLines/>
        <w:spacing w:before="0" w:line="240" w:lineRule="auto"/>
        <w:ind w:firstLine="720"/>
        <w:jc w:val="both"/>
        <w:rPr>
          <w:sz w:val="24"/>
          <w:szCs w:val="24"/>
        </w:rPr>
      </w:pPr>
    </w:p>
    <w:p w:rsidR="00285C5B" w:rsidRPr="003B0C7E" w:rsidRDefault="00285C5B" w:rsidP="003B0C7E">
      <w:pPr>
        <w:pStyle w:val="Heading30"/>
        <w:keepNext/>
        <w:keepLines/>
        <w:spacing w:before="0" w:line="240" w:lineRule="auto"/>
        <w:ind w:firstLine="720"/>
        <w:jc w:val="both"/>
        <w:rPr>
          <w:sz w:val="24"/>
          <w:szCs w:val="24"/>
        </w:rPr>
      </w:pPr>
      <w:r w:rsidRPr="003B0C7E">
        <w:rPr>
          <w:sz w:val="24"/>
          <w:szCs w:val="24"/>
        </w:rPr>
        <w:t>Прогнозната стойност на поръчката е:</w:t>
      </w:r>
    </w:p>
    <w:p w:rsidR="00285C5B" w:rsidRPr="003B0C7E" w:rsidRDefault="00285C5B" w:rsidP="003B0C7E">
      <w:pPr>
        <w:pStyle w:val="Heading30"/>
        <w:keepNext/>
        <w:keepLines/>
        <w:spacing w:before="0" w:line="240" w:lineRule="auto"/>
        <w:ind w:firstLine="720"/>
        <w:jc w:val="both"/>
        <w:rPr>
          <w:sz w:val="24"/>
          <w:szCs w:val="24"/>
        </w:rPr>
      </w:pPr>
      <w:r w:rsidRPr="003B0C7E">
        <w:rPr>
          <w:sz w:val="24"/>
          <w:szCs w:val="24"/>
        </w:rPr>
        <w:t>Общо – 180 000 /сто и осемдесет хиляди лева / без ДДС</w:t>
      </w:r>
    </w:p>
    <w:p w:rsidR="00622FAD" w:rsidRDefault="00622FAD" w:rsidP="003B0C7E">
      <w:pPr>
        <w:pStyle w:val="Heading30"/>
        <w:keepNext/>
        <w:keepLines/>
        <w:shd w:val="clear" w:color="auto" w:fill="auto"/>
        <w:spacing w:before="0" w:line="240" w:lineRule="auto"/>
        <w:ind w:firstLine="720"/>
        <w:jc w:val="both"/>
        <w:rPr>
          <w:b w:val="0"/>
          <w:sz w:val="24"/>
          <w:szCs w:val="24"/>
        </w:rPr>
      </w:pPr>
    </w:p>
    <w:p w:rsidR="00285C5B" w:rsidRDefault="00285C5B" w:rsidP="003B0C7E">
      <w:pPr>
        <w:pStyle w:val="Heading30"/>
        <w:keepNext/>
        <w:keepLines/>
        <w:shd w:val="clear" w:color="auto" w:fill="auto"/>
        <w:spacing w:before="0" w:line="240" w:lineRule="auto"/>
        <w:ind w:firstLine="720"/>
        <w:jc w:val="both"/>
        <w:rPr>
          <w:b w:val="0"/>
          <w:sz w:val="24"/>
          <w:szCs w:val="24"/>
        </w:rPr>
      </w:pPr>
      <w:r w:rsidRPr="003B0C7E">
        <w:rPr>
          <w:b w:val="0"/>
          <w:sz w:val="24"/>
          <w:szCs w:val="24"/>
        </w:rPr>
        <w:t>В стойността на поръчката се предвиждат всички разходи, свързани с качественото изпълнение на поръчката, в т.ч. всички застраховки, мита, данъци, такси, печалба, начислявани от участника, транспортни разходи франко мястото на изпълнение на поръчката и всички други присъщи разходи за осъществяване на дейността в рамките на договорения период.</w:t>
      </w:r>
    </w:p>
    <w:p w:rsidR="00622FAD" w:rsidRPr="003B0C7E" w:rsidRDefault="00622FAD" w:rsidP="003B0C7E">
      <w:pPr>
        <w:pStyle w:val="Heading30"/>
        <w:keepNext/>
        <w:keepLines/>
        <w:shd w:val="clear" w:color="auto" w:fill="auto"/>
        <w:spacing w:before="0" w:line="240" w:lineRule="auto"/>
        <w:ind w:firstLine="720"/>
        <w:jc w:val="both"/>
        <w:rPr>
          <w:b w:val="0"/>
          <w:sz w:val="24"/>
          <w:szCs w:val="24"/>
        </w:rPr>
      </w:pPr>
    </w:p>
    <w:p w:rsidR="00285C5B" w:rsidRPr="003B0C7E" w:rsidRDefault="00285C5B" w:rsidP="00622FAD">
      <w:pPr>
        <w:pStyle w:val="Heading30"/>
        <w:keepNext/>
        <w:keepLines/>
        <w:numPr>
          <w:ilvl w:val="0"/>
          <w:numId w:val="1"/>
        </w:numPr>
        <w:spacing w:before="0" w:line="240" w:lineRule="auto"/>
        <w:ind w:left="0" w:hanging="5"/>
        <w:rPr>
          <w:sz w:val="24"/>
          <w:szCs w:val="24"/>
        </w:rPr>
      </w:pPr>
      <w:bookmarkStart w:id="2" w:name="bookmark7"/>
      <w:r w:rsidRPr="003B0C7E">
        <w:rPr>
          <w:sz w:val="24"/>
          <w:szCs w:val="24"/>
        </w:rPr>
        <w:t>СРОК ЗА ИЗПЪЛНЕНИЕ</w:t>
      </w:r>
      <w:bookmarkEnd w:id="2"/>
    </w:p>
    <w:p w:rsidR="00285C5B" w:rsidRPr="003B0C7E" w:rsidRDefault="00285C5B" w:rsidP="003B0C7E">
      <w:pPr>
        <w:pStyle w:val="Bodytext20"/>
        <w:shd w:val="clear" w:color="auto" w:fill="auto"/>
        <w:spacing w:before="0" w:after="0" w:line="240" w:lineRule="auto"/>
        <w:ind w:right="1000" w:firstLine="820"/>
        <w:jc w:val="both"/>
        <w:rPr>
          <w:sz w:val="24"/>
          <w:szCs w:val="24"/>
        </w:rPr>
      </w:pPr>
    </w:p>
    <w:p w:rsidR="00285C5B" w:rsidRPr="003B0C7E" w:rsidRDefault="00285C5B" w:rsidP="00622FAD">
      <w:pPr>
        <w:pStyle w:val="Bodytext20"/>
        <w:shd w:val="clear" w:color="auto" w:fill="auto"/>
        <w:spacing w:before="0" w:after="0" w:line="240" w:lineRule="auto"/>
        <w:ind w:firstLine="820"/>
        <w:jc w:val="both"/>
        <w:rPr>
          <w:sz w:val="24"/>
          <w:szCs w:val="24"/>
        </w:rPr>
      </w:pPr>
      <w:proofErr w:type="gramStart"/>
      <w:r w:rsidRPr="003B0C7E">
        <w:rPr>
          <w:sz w:val="24"/>
          <w:szCs w:val="24"/>
        </w:rPr>
        <w:t xml:space="preserve">Срокът за изпълнение на поръчката е от </w:t>
      </w:r>
      <w:r w:rsidRPr="003B0C7E">
        <w:rPr>
          <w:rStyle w:val="Bodytext2Bold"/>
          <w:sz w:val="24"/>
          <w:szCs w:val="24"/>
        </w:rPr>
        <w:t xml:space="preserve">12 /дванадесет/ месеца, </w:t>
      </w:r>
      <w:r w:rsidRPr="003B0C7E">
        <w:rPr>
          <w:sz w:val="24"/>
          <w:szCs w:val="24"/>
        </w:rPr>
        <w:t>считано от датата на сключване на договора.</w:t>
      </w:r>
      <w:proofErr w:type="gramEnd"/>
    </w:p>
    <w:p w:rsidR="00285C5B" w:rsidRPr="003B0C7E" w:rsidRDefault="00285C5B" w:rsidP="00622FAD">
      <w:pPr>
        <w:pStyle w:val="Bodytext20"/>
        <w:spacing w:before="0" w:after="0" w:line="240" w:lineRule="auto"/>
        <w:ind w:firstLine="820"/>
        <w:jc w:val="both"/>
        <w:rPr>
          <w:sz w:val="24"/>
          <w:szCs w:val="24"/>
        </w:rPr>
      </w:pPr>
      <w:proofErr w:type="gramStart"/>
      <w:r w:rsidRPr="003B0C7E">
        <w:rPr>
          <w:sz w:val="24"/>
          <w:szCs w:val="24"/>
        </w:rPr>
        <w:t>Време на извършване на доставките е предварително уточнен час между изпълнителя на поръчката и ръководителя на обекта за доставка, а ако няма такъв по всяко време през работните часове на зареждания обект.</w:t>
      </w:r>
      <w:proofErr w:type="gramEnd"/>
      <w:r w:rsidRPr="003B0C7E">
        <w:rPr>
          <w:sz w:val="24"/>
          <w:szCs w:val="24"/>
        </w:rPr>
        <w:t xml:space="preserve"> </w:t>
      </w:r>
    </w:p>
    <w:p w:rsidR="00285C5B" w:rsidRPr="003B0C7E" w:rsidRDefault="00285C5B" w:rsidP="00622FAD">
      <w:pPr>
        <w:pStyle w:val="Bodytext20"/>
        <w:spacing w:before="0" w:after="0" w:line="240" w:lineRule="auto"/>
        <w:ind w:firstLine="820"/>
        <w:jc w:val="both"/>
        <w:rPr>
          <w:sz w:val="24"/>
          <w:szCs w:val="24"/>
        </w:rPr>
      </w:pPr>
      <w:proofErr w:type="gramStart"/>
      <w:r w:rsidRPr="003B0C7E">
        <w:rPr>
          <w:sz w:val="24"/>
          <w:szCs w:val="24"/>
        </w:rPr>
        <w:t>Срокът за изпълнение на доставките е франко склада на звеното, подало съответната заявка, съгласно срока, подаден от участника избран за изпълнител.</w:t>
      </w:r>
      <w:proofErr w:type="gramEnd"/>
      <w:r w:rsidRPr="003B0C7E">
        <w:rPr>
          <w:sz w:val="24"/>
          <w:szCs w:val="24"/>
        </w:rPr>
        <w:t xml:space="preserve"> </w:t>
      </w:r>
    </w:p>
    <w:p w:rsidR="00285C5B" w:rsidRPr="003B0C7E" w:rsidRDefault="00285C5B" w:rsidP="00622FAD">
      <w:pPr>
        <w:pStyle w:val="Bodytext20"/>
        <w:spacing w:before="0" w:after="0" w:line="240" w:lineRule="auto"/>
        <w:ind w:firstLine="820"/>
        <w:jc w:val="both"/>
        <w:rPr>
          <w:sz w:val="24"/>
          <w:szCs w:val="24"/>
        </w:rPr>
      </w:pPr>
      <w:proofErr w:type="gramStart"/>
      <w:r w:rsidRPr="003B0C7E">
        <w:rPr>
          <w:sz w:val="24"/>
          <w:szCs w:val="24"/>
        </w:rPr>
        <w:t>При извънредни ситуации (природни бедствия и др.) изпълнителят се задължава да достави стоката по предварителна, извънредна заявка, съгласно офертата си за участие в указаното място от съответното заведение, като последното се задължава веднага да уведоми възложителя, с цел осигуряване координация и контрол.</w:t>
      </w:r>
      <w:proofErr w:type="gramEnd"/>
      <w:r w:rsidRPr="003B0C7E">
        <w:rPr>
          <w:sz w:val="24"/>
          <w:szCs w:val="24"/>
        </w:rPr>
        <w:t xml:space="preserve"> </w:t>
      </w:r>
      <w:proofErr w:type="gramStart"/>
      <w:r w:rsidRPr="003B0C7E">
        <w:rPr>
          <w:sz w:val="24"/>
          <w:szCs w:val="24"/>
        </w:rPr>
        <w:t>Срокът за изпълнение на извънредната доставка е съгласно срока, подаден от участника избран за изпълнител.</w:t>
      </w:r>
      <w:proofErr w:type="gramEnd"/>
      <w:r w:rsidRPr="003B0C7E">
        <w:rPr>
          <w:sz w:val="24"/>
          <w:szCs w:val="24"/>
        </w:rPr>
        <w:t xml:space="preserve"> </w:t>
      </w:r>
    </w:p>
    <w:p w:rsidR="00285C5B" w:rsidRPr="003B0C7E" w:rsidRDefault="00285C5B" w:rsidP="00622FAD">
      <w:pPr>
        <w:pStyle w:val="Bodytext20"/>
        <w:spacing w:before="0" w:after="0" w:line="240" w:lineRule="auto"/>
        <w:ind w:firstLine="820"/>
        <w:jc w:val="both"/>
        <w:rPr>
          <w:sz w:val="24"/>
          <w:szCs w:val="24"/>
        </w:rPr>
      </w:pPr>
      <w:proofErr w:type="gramStart"/>
      <w:r w:rsidRPr="003B0C7E">
        <w:rPr>
          <w:sz w:val="24"/>
          <w:szCs w:val="24"/>
        </w:rPr>
        <w:t>В деня на доставката хранителните продукти трябва да имат остатъчен срок на годност не по-малко от 75 % от целия им срок на годност посочен от производителя.</w:t>
      </w:r>
      <w:proofErr w:type="gramEnd"/>
    </w:p>
    <w:p w:rsidR="00285C5B" w:rsidRDefault="00285C5B" w:rsidP="003B0C7E">
      <w:pPr>
        <w:pStyle w:val="Bodytext20"/>
        <w:shd w:val="clear" w:color="auto" w:fill="auto"/>
        <w:spacing w:before="0" w:after="0" w:line="240" w:lineRule="auto"/>
        <w:ind w:right="1000" w:firstLine="820"/>
        <w:jc w:val="both"/>
        <w:rPr>
          <w:sz w:val="24"/>
          <w:szCs w:val="24"/>
        </w:rPr>
      </w:pPr>
    </w:p>
    <w:p w:rsidR="00622FAD" w:rsidRDefault="00622FAD" w:rsidP="003B0C7E">
      <w:pPr>
        <w:pStyle w:val="Bodytext20"/>
        <w:shd w:val="clear" w:color="auto" w:fill="auto"/>
        <w:spacing w:before="0" w:after="0" w:line="240" w:lineRule="auto"/>
        <w:ind w:right="1000" w:firstLine="820"/>
        <w:jc w:val="both"/>
        <w:rPr>
          <w:sz w:val="24"/>
          <w:szCs w:val="24"/>
        </w:rPr>
      </w:pPr>
    </w:p>
    <w:p w:rsidR="00622FAD" w:rsidRDefault="00622FAD" w:rsidP="003B0C7E">
      <w:pPr>
        <w:pStyle w:val="Bodytext20"/>
        <w:shd w:val="clear" w:color="auto" w:fill="auto"/>
        <w:spacing w:before="0" w:after="0" w:line="240" w:lineRule="auto"/>
        <w:ind w:right="1000" w:firstLine="820"/>
        <w:jc w:val="both"/>
        <w:rPr>
          <w:sz w:val="24"/>
          <w:szCs w:val="24"/>
        </w:rPr>
      </w:pPr>
    </w:p>
    <w:p w:rsidR="00622FAD" w:rsidRPr="003B0C7E" w:rsidRDefault="00622FAD" w:rsidP="003B0C7E">
      <w:pPr>
        <w:pStyle w:val="Bodytext20"/>
        <w:shd w:val="clear" w:color="auto" w:fill="auto"/>
        <w:spacing w:before="0" w:after="0" w:line="240" w:lineRule="auto"/>
        <w:ind w:right="1000" w:firstLine="820"/>
        <w:jc w:val="both"/>
        <w:rPr>
          <w:sz w:val="24"/>
          <w:szCs w:val="24"/>
        </w:rPr>
      </w:pPr>
    </w:p>
    <w:p w:rsidR="00285C5B" w:rsidRPr="003B0C7E" w:rsidRDefault="00285C5B" w:rsidP="00622FAD">
      <w:pPr>
        <w:pStyle w:val="Heading30"/>
        <w:keepNext/>
        <w:keepLines/>
        <w:numPr>
          <w:ilvl w:val="0"/>
          <w:numId w:val="1"/>
        </w:numPr>
        <w:spacing w:before="0" w:line="240" w:lineRule="auto"/>
        <w:ind w:left="0" w:hanging="5"/>
        <w:rPr>
          <w:rFonts w:eastAsia="Arial Unicode MS"/>
          <w:b w:val="0"/>
          <w:bCs w:val="0"/>
          <w:sz w:val="24"/>
          <w:szCs w:val="24"/>
        </w:rPr>
      </w:pPr>
      <w:r w:rsidRPr="003B0C7E">
        <w:rPr>
          <w:rFonts w:eastAsia="Arial Unicode MS"/>
          <w:sz w:val="24"/>
          <w:szCs w:val="24"/>
        </w:rPr>
        <w:t xml:space="preserve"> МЯСТО НА  ДОСТАВКАТА</w:t>
      </w:r>
    </w:p>
    <w:p w:rsidR="00285C5B" w:rsidRPr="003B0C7E" w:rsidRDefault="00285C5B" w:rsidP="003B0C7E">
      <w:pPr>
        <w:pStyle w:val="Bodytext30"/>
        <w:shd w:val="clear" w:color="auto" w:fill="auto"/>
        <w:spacing w:before="0" w:after="0" w:line="240" w:lineRule="auto"/>
        <w:ind w:left="160" w:firstLine="700"/>
        <w:jc w:val="both"/>
        <w:rPr>
          <w:rFonts w:eastAsia="Arial Unicode MS"/>
          <w:b w:val="0"/>
          <w:bCs w:val="0"/>
          <w:sz w:val="24"/>
          <w:szCs w:val="24"/>
        </w:rPr>
      </w:pPr>
    </w:p>
    <w:p w:rsidR="00285C5B" w:rsidRPr="003B0C7E" w:rsidRDefault="00285C5B" w:rsidP="003B0C7E">
      <w:pPr>
        <w:pStyle w:val="Bodytext30"/>
        <w:shd w:val="clear" w:color="auto" w:fill="auto"/>
        <w:spacing w:before="0" w:after="0" w:line="240" w:lineRule="auto"/>
        <w:ind w:left="160" w:firstLine="700"/>
        <w:jc w:val="both"/>
        <w:rPr>
          <w:rFonts w:eastAsia="Arial Unicode MS"/>
          <w:b w:val="0"/>
          <w:bCs w:val="0"/>
          <w:sz w:val="24"/>
          <w:szCs w:val="24"/>
        </w:rPr>
      </w:pPr>
    </w:p>
    <w:p w:rsidR="00285C5B" w:rsidRPr="003B0C7E" w:rsidRDefault="00285C5B" w:rsidP="003B0C7E">
      <w:pPr>
        <w:pStyle w:val="Bodytext30"/>
        <w:spacing w:before="0" w:after="0" w:line="240" w:lineRule="auto"/>
        <w:ind w:left="160" w:firstLine="700"/>
        <w:jc w:val="both"/>
        <w:rPr>
          <w:b w:val="0"/>
          <w:sz w:val="24"/>
          <w:szCs w:val="24"/>
        </w:rPr>
      </w:pPr>
      <w:proofErr w:type="gramStart"/>
      <w:r w:rsidRPr="003B0C7E">
        <w:rPr>
          <w:b w:val="0"/>
          <w:sz w:val="24"/>
          <w:szCs w:val="24"/>
        </w:rPr>
        <w:t>Място за изпълнение на поръчката е гр.</w:t>
      </w:r>
      <w:proofErr w:type="gramEnd"/>
      <w:r w:rsidRPr="003B0C7E">
        <w:rPr>
          <w:b w:val="0"/>
          <w:sz w:val="24"/>
          <w:szCs w:val="24"/>
        </w:rPr>
        <w:t xml:space="preserve"> Пирдоп, община Пирдоп, Софийска област.Обектите се намират на следните адреси: </w:t>
      </w:r>
    </w:p>
    <w:p w:rsidR="00285C5B" w:rsidRPr="003B0C7E" w:rsidRDefault="00285C5B" w:rsidP="003B0C7E">
      <w:pPr>
        <w:pStyle w:val="Bodytext30"/>
        <w:spacing w:before="0" w:after="0" w:line="240" w:lineRule="auto"/>
        <w:ind w:left="160" w:firstLine="700"/>
        <w:jc w:val="both"/>
        <w:rPr>
          <w:b w:val="0"/>
          <w:sz w:val="24"/>
          <w:szCs w:val="24"/>
        </w:rPr>
      </w:pPr>
      <w:r w:rsidRPr="003B0C7E">
        <w:rPr>
          <w:b w:val="0"/>
          <w:sz w:val="24"/>
          <w:szCs w:val="24"/>
        </w:rPr>
        <w:t>ОДЗ „Пека и Карло Чоконяни</w:t>
      </w:r>
      <w:proofErr w:type="gramStart"/>
      <w:r w:rsidRPr="003B0C7E">
        <w:rPr>
          <w:b w:val="0"/>
          <w:sz w:val="24"/>
          <w:szCs w:val="24"/>
        </w:rPr>
        <w:t>“ –</w:t>
      </w:r>
      <w:proofErr w:type="gramEnd"/>
      <w:r w:rsidRPr="003B0C7E">
        <w:rPr>
          <w:b w:val="0"/>
          <w:sz w:val="24"/>
          <w:szCs w:val="24"/>
        </w:rPr>
        <w:t xml:space="preserve"> Филиал „П. и К. Чоконяни“ – гр. </w:t>
      </w:r>
      <w:proofErr w:type="gramStart"/>
      <w:r w:rsidRPr="003B0C7E">
        <w:rPr>
          <w:b w:val="0"/>
          <w:sz w:val="24"/>
          <w:szCs w:val="24"/>
        </w:rPr>
        <w:t>Пирдоп, ул.</w:t>
      </w:r>
      <w:proofErr w:type="gramEnd"/>
      <w:r w:rsidRPr="003B0C7E">
        <w:rPr>
          <w:b w:val="0"/>
          <w:sz w:val="24"/>
          <w:szCs w:val="24"/>
        </w:rPr>
        <w:t xml:space="preserve"> „Пека и Карло Чоконяни</w:t>
      </w:r>
      <w:proofErr w:type="gramStart"/>
      <w:r w:rsidRPr="003B0C7E">
        <w:rPr>
          <w:b w:val="0"/>
          <w:sz w:val="24"/>
          <w:szCs w:val="24"/>
        </w:rPr>
        <w:t>“ №</w:t>
      </w:r>
      <w:proofErr w:type="gramEnd"/>
      <w:r w:rsidRPr="003B0C7E">
        <w:rPr>
          <w:b w:val="0"/>
          <w:sz w:val="24"/>
          <w:szCs w:val="24"/>
        </w:rPr>
        <w:t xml:space="preserve"> 6</w:t>
      </w:r>
    </w:p>
    <w:p w:rsidR="00285C5B" w:rsidRPr="003B0C7E" w:rsidRDefault="00285C5B" w:rsidP="003B0C7E">
      <w:pPr>
        <w:pStyle w:val="Bodytext30"/>
        <w:spacing w:before="0" w:after="0" w:line="240" w:lineRule="auto"/>
        <w:ind w:left="160" w:firstLine="700"/>
        <w:jc w:val="both"/>
        <w:rPr>
          <w:b w:val="0"/>
          <w:sz w:val="24"/>
          <w:szCs w:val="24"/>
        </w:rPr>
      </w:pPr>
      <w:r w:rsidRPr="003B0C7E">
        <w:rPr>
          <w:b w:val="0"/>
          <w:sz w:val="24"/>
          <w:szCs w:val="24"/>
        </w:rPr>
        <w:t>ОДЗ „Пека и Карло Чоконяни</w:t>
      </w:r>
      <w:proofErr w:type="gramStart"/>
      <w:r w:rsidRPr="003B0C7E">
        <w:rPr>
          <w:b w:val="0"/>
          <w:sz w:val="24"/>
          <w:szCs w:val="24"/>
        </w:rPr>
        <w:t>“ –</w:t>
      </w:r>
      <w:proofErr w:type="gramEnd"/>
      <w:r w:rsidRPr="003B0C7E">
        <w:rPr>
          <w:b w:val="0"/>
          <w:sz w:val="24"/>
          <w:szCs w:val="24"/>
        </w:rPr>
        <w:t xml:space="preserve"> Филиал „Невена Генчева“ – гр. </w:t>
      </w:r>
      <w:proofErr w:type="gramStart"/>
      <w:r w:rsidRPr="003B0C7E">
        <w:rPr>
          <w:b w:val="0"/>
          <w:sz w:val="24"/>
          <w:szCs w:val="24"/>
        </w:rPr>
        <w:t>Пирдоп, ул.</w:t>
      </w:r>
      <w:proofErr w:type="gramEnd"/>
      <w:r w:rsidRPr="003B0C7E">
        <w:rPr>
          <w:b w:val="0"/>
          <w:sz w:val="24"/>
          <w:szCs w:val="24"/>
        </w:rPr>
        <w:t xml:space="preserve"> „Георги Бенковски</w:t>
      </w:r>
      <w:proofErr w:type="gramStart"/>
      <w:r w:rsidRPr="003B0C7E">
        <w:rPr>
          <w:b w:val="0"/>
          <w:sz w:val="24"/>
          <w:szCs w:val="24"/>
        </w:rPr>
        <w:t>“ №</w:t>
      </w:r>
      <w:proofErr w:type="gramEnd"/>
      <w:r w:rsidRPr="003B0C7E">
        <w:rPr>
          <w:b w:val="0"/>
          <w:sz w:val="24"/>
          <w:szCs w:val="24"/>
        </w:rPr>
        <w:t xml:space="preserve"> 21-23</w:t>
      </w:r>
    </w:p>
    <w:p w:rsidR="00285C5B" w:rsidRPr="003B0C7E" w:rsidRDefault="00285C5B" w:rsidP="003B0C7E">
      <w:pPr>
        <w:pStyle w:val="Bodytext30"/>
        <w:spacing w:before="0" w:after="0" w:line="240" w:lineRule="auto"/>
        <w:ind w:left="160" w:firstLine="700"/>
        <w:jc w:val="both"/>
        <w:rPr>
          <w:b w:val="0"/>
          <w:sz w:val="24"/>
          <w:szCs w:val="24"/>
        </w:rPr>
      </w:pPr>
      <w:r w:rsidRPr="003B0C7E">
        <w:rPr>
          <w:b w:val="0"/>
          <w:sz w:val="24"/>
          <w:szCs w:val="24"/>
        </w:rPr>
        <w:t>ОДЗ „Пека и Карло Чоконяни</w:t>
      </w:r>
      <w:proofErr w:type="gramStart"/>
      <w:r w:rsidRPr="003B0C7E">
        <w:rPr>
          <w:b w:val="0"/>
          <w:sz w:val="24"/>
          <w:szCs w:val="24"/>
        </w:rPr>
        <w:t>“ –</w:t>
      </w:r>
      <w:proofErr w:type="gramEnd"/>
      <w:r w:rsidRPr="003B0C7E">
        <w:rPr>
          <w:b w:val="0"/>
          <w:sz w:val="24"/>
          <w:szCs w:val="24"/>
        </w:rPr>
        <w:t xml:space="preserve"> Филиал „Снежанка“ – гр. </w:t>
      </w:r>
      <w:proofErr w:type="gramStart"/>
      <w:r w:rsidRPr="003B0C7E">
        <w:rPr>
          <w:b w:val="0"/>
          <w:sz w:val="24"/>
          <w:szCs w:val="24"/>
        </w:rPr>
        <w:t>Пирдоп, ул.</w:t>
      </w:r>
      <w:proofErr w:type="gramEnd"/>
      <w:r w:rsidRPr="003B0C7E">
        <w:rPr>
          <w:b w:val="0"/>
          <w:sz w:val="24"/>
          <w:szCs w:val="24"/>
        </w:rPr>
        <w:t xml:space="preserve"> „Христо Ясенов</w:t>
      </w:r>
      <w:proofErr w:type="gramStart"/>
      <w:r w:rsidRPr="003B0C7E">
        <w:rPr>
          <w:b w:val="0"/>
          <w:sz w:val="24"/>
          <w:szCs w:val="24"/>
        </w:rPr>
        <w:t>“ №</w:t>
      </w:r>
      <w:proofErr w:type="gramEnd"/>
      <w:r w:rsidRPr="003B0C7E">
        <w:rPr>
          <w:b w:val="0"/>
          <w:sz w:val="24"/>
          <w:szCs w:val="24"/>
        </w:rPr>
        <w:t xml:space="preserve"> 13 </w:t>
      </w:r>
    </w:p>
    <w:p w:rsidR="00285C5B" w:rsidRPr="003B0C7E" w:rsidRDefault="00285C5B" w:rsidP="003B0C7E">
      <w:pPr>
        <w:rPr>
          <w:rFonts w:ascii="Times New Roman" w:hAnsi="Times New Roman" w:cs="Times New Roman"/>
        </w:rPr>
      </w:pPr>
    </w:p>
    <w:p w:rsidR="00285C5B" w:rsidRPr="003B0C7E" w:rsidRDefault="00285C5B" w:rsidP="003B0C7E">
      <w:pPr>
        <w:pStyle w:val="Bodytext30"/>
        <w:spacing w:before="0" w:after="0" w:line="240" w:lineRule="auto"/>
        <w:ind w:left="160" w:firstLine="700"/>
        <w:jc w:val="both"/>
        <w:rPr>
          <w:b w:val="0"/>
          <w:sz w:val="24"/>
          <w:szCs w:val="24"/>
        </w:rPr>
      </w:pPr>
      <w:proofErr w:type="gramStart"/>
      <w:r w:rsidRPr="003B0C7E">
        <w:rPr>
          <w:b w:val="0"/>
          <w:sz w:val="24"/>
          <w:szCs w:val="24"/>
        </w:rPr>
        <w:t>Дом за възрастни със сетивни нарушения (ДВСН) – гр.</w:t>
      </w:r>
      <w:proofErr w:type="gramEnd"/>
      <w:r w:rsidRPr="003B0C7E">
        <w:rPr>
          <w:b w:val="0"/>
          <w:sz w:val="24"/>
          <w:szCs w:val="24"/>
        </w:rPr>
        <w:t xml:space="preserve"> </w:t>
      </w:r>
      <w:proofErr w:type="gramStart"/>
      <w:r w:rsidRPr="003B0C7E">
        <w:rPr>
          <w:b w:val="0"/>
          <w:sz w:val="24"/>
          <w:szCs w:val="24"/>
        </w:rPr>
        <w:t>Пирдоп, ул.</w:t>
      </w:r>
      <w:proofErr w:type="gramEnd"/>
      <w:r w:rsidRPr="003B0C7E">
        <w:rPr>
          <w:b w:val="0"/>
          <w:sz w:val="24"/>
          <w:szCs w:val="24"/>
        </w:rPr>
        <w:t xml:space="preserve"> „ Цено Евстатиев</w:t>
      </w:r>
      <w:proofErr w:type="gramStart"/>
      <w:r w:rsidRPr="003B0C7E">
        <w:rPr>
          <w:b w:val="0"/>
          <w:sz w:val="24"/>
          <w:szCs w:val="24"/>
        </w:rPr>
        <w:t>“ №</w:t>
      </w:r>
      <w:proofErr w:type="gramEnd"/>
      <w:r w:rsidRPr="003B0C7E">
        <w:rPr>
          <w:b w:val="0"/>
          <w:sz w:val="24"/>
          <w:szCs w:val="24"/>
        </w:rPr>
        <w:t xml:space="preserve"> 2 </w:t>
      </w:r>
    </w:p>
    <w:p w:rsidR="00285C5B" w:rsidRPr="003B0C7E" w:rsidRDefault="00285C5B" w:rsidP="003B0C7E">
      <w:pPr>
        <w:pStyle w:val="Bodytext30"/>
        <w:shd w:val="clear" w:color="auto" w:fill="auto"/>
        <w:spacing w:before="0" w:after="0" w:line="240" w:lineRule="auto"/>
        <w:ind w:left="160" w:firstLine="700"/>
        <w:jc w:val="both"/>
        <w:rPr>
          <w:b w:val="0"/>
          <w:sz w:val="24"/>
          <w:szCs w:val="24"/>
        </w:rPr>
      </w:pPr>
    </w:p>
    <w:p w:rsidR="00285C5B" w:rsidRPr="003B0C7E" w:rsidRDefault="00285C5B" w:rsidP="003B0C7E">
      <w:pPr>
        <w:pStyle w:val="Bodytext30"/>
        <w:shd w:val="clear" w:color="auto" w:fill="auto"/>
        <w:spacing w:before="0" w:after="0" w:line="240" w:lineRule="auto"/>
        <w:ind w:left="160" w:firstLine="700"/>
        <w:jc w:val="both"/>
        <w:rPr>
          <w:b w:val="0"/>
          <w:sz w:val="24"/>
          <w:szCs w:val="24"/>
        </w:rPr>
      </w:pPr>
      <w:proofErr w:type="gramStart"/>
      <w:r w:rsidRPr="003B0C7E">
        <w:rPr>
          <w:b w:val="0"/>
          <w:sz w:val="24"/>
          <w:szCs w:val="24"/>
        </w:rPr>
        <w:t>„Домашен социален патронаж” – гр.</w:t>
      </w:r>
      <w:proofErr w:type="gramEnd"/>
      <w:r w:rsidRPr="003B0C7E">
        <w:rPr>
          <w:b w:val="0"/>
          <w:sz w:val="24"/>
          <w:szCs w:val="24"/>
        </w:rPr>
        <w:t xml:space="preserve"> </w:t>
      </w:r>
      <w:proofErr w:type="gramStart"/>
      <w:r w:rsidRPr="003B0C7E">
        <w:rPr>
          <w:b w:val="0"/>
          <w:sz w:val="24"/>
          <w:szCs w:val="24"/>
        </w:rPr>
        <w:t>Пирдоп, ул.</w:t>
      </w:r>
      <w:proofErr w:type="gramEnd"/>
      <w:r w:rsidRPr="003B0C7E">
        <w:rPr>
          <w:b w:val="0"/>
          <w:sz w:val="24"/>
          <w:szCs w:val="24"/>
        </w:rPr>
        <w:t xml:space="preserve"> „Христо Смирненски</w:t>
      </w:r>
      <w:proofErr w:type="gramStart"/>
      <w:r w:rsidRPr="003B0C7E">
        <w:rPr>
          <w:b w:val="0"/>
          <w:sz w:val="24"/>
          <w:szCs w:val="24"/>
        </w:rPr>
        <w:t>“ №</w:t>
      </w:r>
      <w:proofErr w:type="gramEnd"/>
      <w:r w:rsidRPr="003B0C7E">
        <w:rPr>
          <w:b w:val="0"/>
          <w:sz w:val="24"/>
          <w:szCs w:val="24"/>
        </w:rPr>
        <w:t xml:space="preserve"> 7.</w:t>
      </w:r>
    </w:p>
    <w:p w:rsidR="00285C5B" w:rsidRPr="003B0C7E" w:rsidRDefault="00285C5B" w:rsidP="003B0C7E">
      <w:pPr>
        <w:pStyle w:val="Bodytext20"/>
        <w:shd w:val="clear" w:color="auto" w:fill="auto"/>
        <w:spacing w:before="0" w:after="0" w:line="240" w:lineRule="auto"/>
        <w:ind w:left="160" w:right="960" w:firstLine="700"/>
        <w:jc w:val="both"/>
        <w:rPr>
          <w:sz w:val="24"/>
          <w:szCs w:val="24"/>
        </w:rPr>
      </w:pPr>
    </w:p>
    <w:p w:rsidR="00285C5B" w:rsidRPr="003B0C7E" w:rsidRDefault="00285C5B" w:rsidP="00622FAD">
      <w:pPr>
        <w:pStyle w:val="Heading30"/>
        <w:keepNext/>
        <w:keepLines/>
        <w:numPr>
          <w:ilvl w:val="0"/>
          <w:numId w:val="1"/>
        </w:numPr>
        <w:spacing w:before="0" w:line="240" w:lineRule="auto"/>
        <w:ind w:left="0" w:hanging="5"/>
        <w:rPr>
          <w:sz w:val="24"/>
          <w:szCs w:val="24"/>
        </w:rPr>
      </w:pPr>
      <w:r w:rsidRPr="003B0C7E">
        <w:rPr>
          <w:sz w:val="24"/>
          <w:szCs w:val="24"/>
        </w:rPr>
        <w:t>КРИТЕРИЙ ЗА ПОДБОР</w:t>
      </w:r>
    </w:p>
    <w:p w:rsidR="00285C5B" w:rsidRPr="003B0C7E" w:rsidRDefault="00285C5B" w:rsidP="003B0C7E">
      <w:pPr>
        <w:pStyle w:val="Bodytext30"/>
        <w:shd w:val="clear" w:color="auto" w:fill="auto"/>
        <w:tabs>
          <w:tab w:val="left" w:pos="1142"/>
        </w:tabs>
        <w:spacing w:before="0" w:after="0" w:line="240" w:lineRule="auto"/>
        <w:ind w:left="2165"/>
        <w:jc w:val="both"/>
        <w:rPr>
          <w:b w:val="0"/>
          <w:sz w:val="24"/>
          <w:szCs w:val="24"/>
        </w:rPr>
      </w:pPr>
      <w:r w:rsidRPr="003B0C7E">
        <w:rPr>
          <w:b w:val="0"/>
          <w:sz w:val="24"/>
          <w:szCs w:val="24"/>
        </w:rPr>
        <w:tab/>
      </w:r>
    </w:p>
    <w:p w:rsidR="00285C5B" w:rsidRPr="00622FAD" w:rsidRDefault="00285C5B" w:rsidP="003B0C7E">
      <w:pPr>
        <w:pStyle w:val="Bodytext30"/>
        <w:tabs>
          <w:tab w:val="left" w:pos="1142"/>
        </w:tabs>
        <w:spacing w:before="0" w:after="0" w:line="240" w:lineRule="auto"/>
        <w:jc w:val="both"/>
        <w:rPr>
          <w:sz w:val="24"/>
          <w:szCs w:val="24"/>
        </w:rPr>
      </w:pPr>
      <w:r w:rsidRPr="00622FAD">
        <w:rPr>
          <w:sz w:val="24"/>
          <w:szCs w:val="24"/>
        </w:rPr>
        <w:t>1.Технически възможности и квалификации</w:t>
      </w:r>
    </w:p>
    <w:p w:rsidR="00285C5B" w:rsidRPr="003B0C7E" w:rsidRDefault="00285C5B" w:rsidP="003B0C7E">
      <w:pPr>
        <w:pStyle w:val="Bodytext30"/>
        <w:tabs>
          <w:tab w:val="left" w:pos="1142"/>
        </w:tabs>
        <w:spacing w:before="0" w:after="0" w:line="240" w:lineRule="auto"/>
        <w:jc w:val="both"/>
        <w:rPr>
          <w:b w:val="0"/>
          <w:sz w:val="24"/>
          <w:szCs w:val="24"/>
        </w:rPr>
      </w:pPr>
      <w:proofErr w:type="gramStart"/>
      <w:r w:rsidRPr="003B0C7E">
        <w:rPr>
          <w:b w:val="0"/>
          <w:sz w:val="24"/>
          <w:szCs w:val="24"/>
        </w:rPr>
        <w:t>1.1.Участникът трябва да е извършил поне 1 (една) дейност, с предмет и обем идентичнаили сходна с предмета на настоящата поръчка, за която се участва, изпълнена през последните три години, считано от датата на подаване на офертата.</w:t>
      </w:r>
      <w:proofErr w:type="gramEnd"/>
    </w:p>
    <w:p w:rsidR="00285C5B" w:rsidRPr="003B0C7E" w:rsidRDefault="00285C5B" w:rsidP="003B0C7E">
      <w:pPr>
        <w:pStyle w:val="Bodytext30"/>
        <w:tabs>
          <w:tab w:val="left" w:pos="1142"/>
        </w:tabs>
        <w:spacing w:before="0" w:after="0" w:line="240" w:lineRule="auto"/>
        <w:jc w:val="both"/>
        <w:rPr>
          <w:b w:val="0"/>
          <w:sz w:val="24"/>
          <w:szCs w:val="24"/>
        </w:rPr>
      </w:pPr>
      <w:proofErr w:type="gramStart"/>
      <w:r w:rsidRPr="003B0C7E">
        <w:rPr>
          <w:b w:val="0"/>
          <w:sz w:val="24"/>
          <w:szCs w:val="24"/>
        </w:rPr>
        <w:t>„Сходни” са доставките на хранителни стоки включващи всички или част от посочените в предмета на настоящата поръчка.</w:t>
      </w:r>
      <w:proofErr w:type="gramEnd"/>
    </w:p>
    <w:p w:rsidR="00285C5B" w:rsidRPr="00622FAD" w:rsidRDefault="00477B82" w:rsidP="003B0C7E">
      <w:pPr>
        <w:pStyle w:val="Bodytext30"/>
        <w:tabs>
          <w:tab w:val="left" w:pos="1142"/>
        </w:tabs>
        <w:spacing w:before="0" w:after="0" w:line="240" w:lineRule="auto"/>
        <w:jc w:val="both"/>
        <w:rPr>
          <w:sz w:val="24"/>
          <w:szCs w:val="24"/>
        </w:rPr>
      </w:pPr>
      <w:r w:rsidRPr="00477B82">
        <w:rPr>
          <w:sz w:val="24"/>
          <w:szCs w:val="24"/>
        </w:rPr>
        <w:t xml:space="preserve">Участникът декларира информацията за обстоятелствата по настоящата точка в Част IV: Критерии за подбор, раздел В, т.1б. </w:t>
      </w:r>
      <w:proofErr w:type="gramStart"/>
      <w:r w:rsidRPr="00477B82">
        <w:rPr>
          <w:sz w:val="24"/>
          <w:szCs w:val="24"/>
        </w:rPr>
        <w:t>на</w:t>
      </w:r>
      <w:proofErr w:type="gramEnd"/>
      <w:r w:rsidRPr="00477B82">
        <w:rPr>
          <w:sz w:val="24"/>
          <w:szCs w:val="24"/>
        </w:rPr>
        <w:t xml:space="preserve"> ЕЕДОП.</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285C5B" w:rsidP="003B0C7E">
      <w:pPr>
        <w:pStyle w:val="Bodytext30"/>
        <w:tabs>
          <w:tab w:val="left" w:pos="1142"/>
        </w:tabs>
        <w:spacing w:before="0" w:after="0" w:line="240" w:lineRule="auto"/>
        <w:jc w:val="both"/>
        <w:rPr>
          <w:b w:val="0"/>
          <w:sz w:val="24"/>
          <w:szCs w:val="24"/>
        </w:rPr>
      </w:pPr>
      <w:proofErr w:type="gramStart"/>
      <w:r w:rsidRPr="003B0C7E">
        <w:rPr>
          <w:b w:val="0"/>
          <w:sz w:val="24"/>
          <w:szCs w:val="24"/>
        </w:rPr>
        <w:t>1.2 Участникът следва да разполага с минимум с 1 (един) обект обект за производство и/или търговия с хранителни продукти, обект на поръчката, регистриран по реда на чл.</w:t>
      </w:r>
      <w:proofErr w:type="gramEnd"/>
      <w:r w:rsidRPr="003B0C7E">
        <w:rPr>
          <w:b w:val="0"/>
          <w:sz w:val="24"/>
          <w:szCs w:val="24"/>
        </w:rPr>
        <w:t xml:space="preserve"> </w:t>
      </w:r>
      <w:proofErr w:type="gramStart"/>
      <w:r w:rsidRPr="003B0C7E">
        <w:rPr>
          <w:b w:val="0"/>
          <w:sz w:val="24"/>
          <w:szCs w:val="24"/>
        </w:rPr>
        <w:t>12 от ЗХ.</w:t>
      </w:r>
      <w:proofErr w:type="gramEnd"/>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Участникът следва да разполага с:</w:t>
      </w:r>
    </w:p>
    <w:p w:rsidR="00990A87" w:rsidRDefault="00285C5B">
      <w:pPr>
        <w:pStyle w:val="Bodytext30"/>
        <w:numPr>
          <w:ilvl w:val="2"/>
          <w:numId w:val="3"/>
        </w:numPr>
        <w:tabs>
          <w:tab w:val="left" w:pos="450"/>
        </w:tabs>
        <w:spacing w:before="0" w:after="0" w:line="240" w:lineRule="auto"/>
        <w:ind w:left="450"/>
        <w:jc w:val="both"/>
        <w:rPr>
          <w:b w:val="0"/>
          <w:sz w:val="24"/>
          <w:szCs w:val="24"/>
        </w:rPr>
      </w:pPr>
      <w:r w:rsidRPr="003B0C7E">
        <w:rPr>
          <w:b w:val="0"/>
          <w:sz w:val="24"/>
          <w:szCs w:val="24"/>
        </w:rPr>
        <w:t>Удостоверение за регистрация по реда на чл. 12, ал. 9 от Закона за храните обекта (обектите), от съответната ОДБХ по местонахождение на обекта, с които участникът разполага, за производство или търговия на хранителните стоки, предмет на поръчката; В удостоверенията за търговия с продукти от животински произход да бъде отбелязано, че кандидата отговаря на изискванията на Регламент (EO) 852/2004, Регламент (EO) 853/2004. Удостоверението за регистрация по чл.12, ал.9 от Закона за храните следва да бъдат издадени след 01.01.2007 година.</w:t>
      </w:r>
    </w:p>
    <w:p w:rsidR="00990A87" w:rsidRDefault="00285C5B">
      <w:pPr>
        <w:pStyle w:val="Bodytext30"/>
        <w:numPr>
          <w:ilvl w:val="2"/>
          <w:numId w:val="3"/>
        </w:numPr>
        <w:tabs>
          <w:tab w:val="left" w:pos="450"/>
        </w:tabs>
        <w:spacing w:before="0" w:after="0" w:line="240" w:lineRule="auto"/>
        <w:ind w:left="450"/>
        <w:jc w:val="both"/>
        <w:rPr>
          <w:b w:val="0"/>
          <w:sz w:val="24"/>
          <w:szCs w:val="24"/>
        </w:rPr>
      </w:pPr>
      <w:r w:rsidRPr="003B0C7E">
        <w:rPr>
          <w:b w:val="0"/>
          <w:sz w:val="24"/>
          <w:szCs w:val="24"/>
        </w:rPr>
        <w:tab/>
        <w:t>Когато участникът не притежава обект, регистриран по чл. 12, ал.9 от Закона за храните, същия може да наеме такъв. Участникъс ледва да удостовери, че съгласно договорът за наем, наетият обект ще е на разположение на участника за срока на договора за обществена поръчка.</w:t>
      </w:r>
    </w:p>
    <w:p w:rsidR="00285C5B" w:rsidRPr="00622FAD" w:rsidRDefault="00477B82" w:rsidP="003B0C7E">
      <w:pPr>
        <w:pStyle w:val="Bodytext30"/>
        <w:tabs>
          <w:tab w:val="left" w:pos="1142"/>
        </w:tabs>
        <w:spacing w:before="0" w:after="0" w:line="240" w:lineRule="auto"/>
        <w:jc w:val="both"/>
        <w:rPr>
          <w:sz w:val="24"/>
          <w:szCs w:val="24"/>
        </w:rPr>
      </w:pPr>
      <w:r w:rsidRPr="00477B82">
        <w:rPr>
          <w:sz w:val="24"/>
          <w:szCs w:val="24"/>
        </w:rPr>
        <w:t>Участникът декларира информацията за обстоятелствата по настоящата точка в Част IV: Критерии за подбор, раздел В, т.3 на ЕЕДОП.</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1.</w:t>
      </w:r>
      <w:r w:rsidR="00622FAD">
        <w:rPr>
          <w:b w:val="0"/>
          <w:sz w:val="24"/>
          <w:szCs w:val="24"/>
        </w:rPr>
        <w:t>3</w:t>
      </w:r>
      <w:r w:rsidRPr="003B0C7E">
        <w:rPr>
          <w:b w:val="0"/>
          <w:sz w:val="24"/>
          <w:szCs w:val="24"/>
        </w:rPr>
        <w:t xml:space="preserve"> Участникът да разполага: с минимум </w:t>
      </w:r>
      <w:r w:rsidRPr="003B0C7E">
        <w:rPr>
          <w:sz w:val="24"/>
          <w:szCs w:val="24"/>
        </w:rPr>
        <w:t>1 (един) брой хладилен автомобил</w:t>
      </w:r>
      <w:r w:rsidRPr="003B0C7E">
        <w:rPr>
          <w:b w:val="0"/>
          <w:sz w:val="24"/>
          <w:szCs w:val="24"/>
        </w:rPr>
        <w:t xml:space="preserve"> (собствен или нает) с издадено „Удостоверение за регистрация” на транспортното средство от БАБХ </w:t>
      </w:r>
      <w:r w:rsidRPr="003B0C7E">
        <w:rPr>
          <w:b w:val="0"/>
          <w:sz w:val="24"/>
          <w:szCs w:val="24"/>
        </w:rPr>
        <w:lastRenderedPageBreak/>
        <w:t xml:space="preserve">Образец № 47, утвърден със Заповед № РД 11-200/04.04.11 г., съгласно раздел IV, Глава трета от Наредба № 5 за хигиената на храните обн. </w:t>
      </w:r>
      <w:proofErr w:type="gramStart"/>
      <w:r w:rsidRPr="003B0C7E">
        <w:rPr>
          <w:b w:val="0"/>
          <w:sz w:val="24"/>
          <w:szCs w:val="24"/>
        </w:rPr>
        <w:t>ДВ, бр.</w:t>
      </w:r>
      <w:proofErr w:type="gramEnd"/>
      <w:r w:rsidRPr="003B0C7E">
        <w:rPr>
          <w:b w:val="0"/>
          <w:sz w:val="24"/>
          <w:szCs w:val="24"/>
        </w:rPr>
        <w:t xml:space="preserve"> </w:t>
      </w:r>
      <w:proofErr w:type="gramStart"/>
      <w:r w:rsidRPr="003B0C7E">
        <w:rPr>
          <w:b w:val="0"/>
          <w:sz w:val="24"/>
          <w:szCs w:val="24"/>
        </w:rPr>
        <w:t>55/2006 г. и чл.</w:t>
      </w:r>
      <w:proofErr w:type="gramEnd"/>
      <w:r w:rsidRPr="003B0C7E">
        <w:rPr>
          <w:b w:val="0"/>
          <w:sz w:val="24"/>
          <w:szCs w:val="24"/>
        </w:rPr>
        <w:t xml:space="preserve"> 6 от регламент /ЕО/№ 852/2004,  и с минимум </w:t>
      </w:r>
      <w:r w:rsidRPr="003B0C7E">
        <w:rPr>
          <w:sz w:val="24"/>
          <w:szCs w:val="24"/>
        </w:rPr>
        <w:t>1 (един) брой транспортно средство</w:t>
      </w:r>
      <w:r w:rsidRPr="003B0C7E">
        <w:rPr>
          <w:b w:val="0"/>
          <w:sz w:val="24"/>
          <w:szCs w:val="24"/>
        </w:rPr>
        <w:t xml:space="preserve"> за превоз на хранителни продукти (собствено или наето) с издадено „Удостоверение за регистрация” на транспортното средство от БАБХ Образец № 47, утвърден със Заповед № РД 11-200/04.04.11 г., съгласно раздел IV, Глава трета от Наредба № 5 за хигиената на храните обн. </w:t>
      </w:r>
      <w:proofErr w:type="gramStart"/>
      <w:r w:rsidRPr="003B0C7E">
        <w:rPr>
          <w:b w:val="0"/>
          <w:sz w:val="24"/>
          <w:szCs w:val="24"/>
        </w:rPr>
        <w:t>ДВ, бр.</w:t>
      </w:r>
      <w:proofErr w:type="gramEnd"/>
      <w:r w:rsidRPr="003B0C7E">
        <w:rPr>
          <w:b w:val="0"/>
          <w:sz w:val="24"/>
          <w:szCs w:val="24"/>
        </w:rPr>
        <w:t xml:space="preserve"> </w:t>
      </w:r>
      <w:proofErr w:type="gramStart"/>
      <w:r w:rsidRPr="003B0C7E">
        <w:rPr>
          <w:b w:val="0"/>
          <w:sz w:val="24"/>
          <w:szCs w:val="24"/>
        </w:rPr>
        <w:t>55/2006 г. и чл.</w:t>
      </w:r>
      <w:proofErr w:type="gramEnd"/>
      <w:r w:rsidRPr="003B0C7E">
        <w:rPr>
          <w:b w:val="0"/>
          <w:sz w:val="24"/>
          <w:szCs w:val="24"/>
        </w:rPr>
        <w:t xml:space="preserve"> 6 от регламент /ЕО/№ 852/2004;</w:t>
      </w:r>
    </w:p>
    <w:p w:rsidR="00285C5B" w:rsidRPr="00622FAD" w:rsidRDefault="00477B82" w:rsidP="003B0C7E">
      <w:pPr>
        <w:pStyle w:val="Bodytext30"/>
        <w:tabs>
          <w:tab w:val="left" w:pos="1142"/>
        </w:tabs>
        <w:spacing w:before="0" w:after="0" w:line="240" w:lineRule="auto"/>
        <w:jc w:val="both"/>
        <w:rPr>
          <w:sz w:val="24"/>
          <w:szCs w:val="24"/>
        </w:rPr>
      </w:pPr>
      <w:r w:rsidRPr="00477B82">
        <w:rPr>
          <w:sz w:val="24"/>
          <w:szCs w:val="24"/>
        </w:rPr>
        <w:t>Участникът декларира информацията за обстоятелствата по настоящата точка в Част IV: Критерии за подбор</w:t>
      </w:r>
      <w:proofErr w:type="gramStart"/>
      <w:r w:rsidRPr="00477B82">
        <w:rPr>
          <w:sz w:val="24"/>
          <w:szCs w:val="24"/>
        </w:rPr>
        <w:t>,  раздел</w:t>
      </w:r>
      <w:proofErr w:type="gramEnd"/>
      <w:r w:rsidRPr="00477B82">
        <w:rPr>
          <w:sz w:val="24"/>
          <w:szCs w:val="24"/>
        </w:rPr>
        <w:t xml:space="preserve"> В, т.9 на ЕЕДОП.</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285C5B" w:rsidP="003B0C7E">
      <w:pPr>
        <w:pStyle w:val="Bodytext30"/>
        <w:tabs>
          <w:tab w:val="left" w:pos="1142"/>
        </w:tabs>
        <w:spacing w:before="0" w:after="0" w:line="240" w:lineRule="auto"/>
        <w:jc w:val="both"/>
        <w:rPr>
          <w:b w:val="0"/>
          <w:sz w:val="24"/>
          <w:szCs w:val="24"/>
        </w:rPr>
      </w:pPr>
      <w:proofErr w:type="gramStart"/>
      <w:r w:rsidRPr="003B0C7E">
        <w:rPr>
          <w:b w:val="0"/>
          <w:sz w:val="24"/>
          <w:szCs w:val="24"/>
        </w:rPr>
        <w:t>1.</w:t>
      </w:r>
      <w:r w:rsidR="00622FAD">
        <w:rPr>
          <w:b w:val="0"/>
          <w:sz w:val="24"/>
          <w:szCs w:val="24"/>
        </w:rPr>
        <w:t>4</w:t>
      </w:r>
      <w:r w:rsidR="00622FAD" w:rsidRPr="003B0C7E">
        <w:rPr>
          <w:b w:val="0"/>
          <w:sz w:val="24"/>
          <w:szCs w:val="24"/>
        </w:rPr>
        <w:t xml:space="preserve"> </w:t>
      </w:r>
      <w:r w:rsidRPr="003B0C7E">
        <w:rPr>
          <w:b w:val="0"/>
          <w:sz w:val="24"/>
          <w:szCs w:val="24"/>
        </w:rPr>
        <w:t>Участникът трябва да притежава валиден сертификат ISO 9001:2008 или еквивалент с област на приложение, обхващаща предмета на поръчката.</w:t>
      </w:r>
      <w:proofErr w:type="gramEnd"/>
    </w:p>
    <w:p w:rsidR="00285C5B" w:rsidRPr="00622FAD" w:rsidRDefault="00477B82" w:rsidP="003B0C7E">
      <w:pPr>
        <w:pStyle w:val="Bodytext30"/>
        <w:tabs>
          <w:tab w:val="left" w:pos="1142"/>
        </w:tabs>
        <w:spacing w:before="0" w:after="0" w:line="240" w:lineRule="auto"/>
        <w:jc w:val="both"/>
        <w:rPr>
          <w:sz w:val="24"/>
          <w:szCs w:val="24"/>
        </w:rPr>
      </w:pPr>
      <w:r w:rsidRPr="00477B82">
        <w:rPr>
          <w:sz w:val="24"/>
          <w:szCs w:val="24"/>
        </w:rPr>
        <w:t>Участникът декларира информацията за обстоятелствата по настоящата точка в Част IV: Критерии за подбор</w:t>
      </w:r>
      <w:proofErr w:type="gramStart"/>
      <w:r w:rsidRPr="00477B82">
        <w:rPr>
          <w:sz w:val="24"/>
          <w:szCs w:val="24"/>
        </w:rPr>
        <w:t>,  раздел</w:t>
      </w:r>
      <w:proofErr w:type="gramEnd"/>
      <w:r w:rsidRPr="00477B82">
        <w:rPr>
          <w:sz w:val="24"/>
          <w:szCs w:val="24"/>
        </w:rPr>
        <w:t xml:space="preserve"> Г на ЕЕДОП.</w:t>
      </w:r>
    </w:p>
    <w:p w:rsidR="00622FAD" w:rsidRDefault="00622FAD" w:rsidP="003B0C7E">
      <w:pPr>
        <w:pStyle w:val="Bodytext30"/>
        <w:tabs>
          <w:tab w:val="left" w:pos="1142"/>
        </w:tabs>
        <w:spacing w:before="0" w:after="0" w:line="240" w:lineRule="auto"/>
        <w:jc w:val="both"/>
        <w:rPr>
          <w:b w:val="0"/>
          <w:sz w:val="24"/>
          <w:szCs w:val="24"/>
        </w:rPr>
      </w:pP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Забележка: Сертификатът</w:t>
      </w:r>
      <w:r w:rsidR="00622FAD">
        <w:rPr>
          <w:b w:val="0"/>
          <w:sz w:val="24"/>
          <w:szCs w:val="24"/>
        </w:rPr>
        <w:t xml:space="preserve"> </w:t>
      </w:r>
      <w:r w:rsidRPr="003B0C7E">
        <w:rPr>
          <w:b w:val="0"/>
          <w:sz w:val="24"/>
          <w:szCs w:val="24"/>
        </w:rPr>
        <w:t>трябва да е</w:t>
      </w:r>
      <w:r w:rsidR="00622FAD">
        <w:rPr>
          <w:b w:val="0"/>
          <w:sz w:val="24"/>
          <w:szCs w:val="24"/>
        </w:rPr>
        <w:t xml:space="preserve"> </w:t>
      </w:r>
      <w:r w:rsidRPr="003B0C7E">
        <w:rPr>
          <w:b w:val="0"/>
          <w:sz w:val="24"/>
          <w:szCs w:val="24"/>
        </w:rPr>
        <w:t xml:space="preserve">издаден от независими лица, които са акредитирани по съответната серияевропейски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ал.2 от Закона за националната акредитация </w:t>
      </w:r>
      <w:proofErr w:type="gramStart"/>
      <w:r w:rsidRPr="003B0C7E">
        <w:rPr>
          <w:b w:val="0"/>
          <w:sz w:val="24"/>
          <w:szCs w:val="24"/>
        </w:rPr>
        <w:t>на  органи</w:t>
      </w:r>
      <w:proofErr w:type="gramEnd"/>
      <w:r w:rsidRPr="003B0C7E">
        <w:rPr>
          <w:b w:val="0"/>
          <w:sz w:val="24"/>
          <w:szCs w:val="24"/>
        </w:rPr>
        <w:t xml:space="preserve"> за оценяване на съответствието.</w:t>
      </w:r>
      <w:r w:rsidRPr="003B0C7E">
        <w:rPr>
          <w:b w:val="0"/>
          <w:sz w:val="24"/>
          <w:szCs w:val="24"/>
        </w:rPr>
        <w:cr/>
      </w:r>
    </w:p>
    <w:p w:rsidR="00990A87" w:rsidRDefault="00285C5B">
      <w:pPr>
        <w:pStyle w:val="Heading30"/>
        <w:keepNext/>
        <w:keepLines/>
        <w:numPr>
          <w:ilvl w:val="0"/>
          <w:numId w:val="1"/>
        </w:numPr>
        <w:spacing w:before="0" w:line="240" w:lineRule="auto"/>
        <w:ind w:left="0" w:hanging="5"/>
        <w:rPr>
          <w:sz w:val="24"/>
          <w:szCs w:val="24"/>
        </w:rPr>
      </w:pPr>
      <w:r w:rsidRPr="003B0C7E">
        <w:rPr>
          <w:sz w:val="24"/>
          <w:szCs w:val="24"/>
        </w:rPr>
        <w:t>ИЗИСКВАНИЯ КЪМ ЛИЧНОТО СЪСТОЯНИЕ НА УЧАСТНИЦИТЕ</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622FAD" w:rsidP="003B0C7E">
      <w:pPr>
        <w:pStyle w:val="Bodytext30"/>
        <w:tabs>
          <w:tab w:val="left" w:pos="1142"/>
        </w:tabs>
        <w:spacing w:before="0" w:after="0" w:line="240" w:lineRule="auto"/>
        <w:jc w:val="both"/>
        <w:rPr>
          <w:sz w:val="24"/>
          <w:szCs w:val="24"/>
        </w:rPr>
      </w:pPr>
      <w:r>
        <w:rPr>
          <w:b w:val="0"/>
          <w:sz w:val="24"/>
          <w:szCs w:val="24"/>
        </w:rPr>
        <w:t xml:space="preserve">1. </w:t>
      </w:r>
      <w:r w:rsidR="00285C5B" w:rsidRPr="003B0C7E">
        <w:rPr>
          <w:b w:val="0"/>
          <w:sz w:val="24"/>
          <w:szCs w:val="24"/>
        </w:rPr>
        <w:t xml:space="preserve">Възложителят отстранява от участие в процедурата за възлагане на обществената поръчка участник по отношение на когото са налице обстоятелствата по чл. </w:t>
      </w:r>
      <w:proofErr w:type="gramStart"/>
      <w:r w:rsidR="00285C5B" w:rsidRPr="003B0C7E">
        <w:rPr>
          <w:b w:val="0"/>
          <w:sz w:val="24"/>
          <w:szCs w:val="24"/>
        </w:rPr>
        <w:t>54 и чл.</w:t>
      </w:r>
      <w:proofErr w:type="gramEnd"/>
      <w:r w:rsidR="00285C5B" w:rsidRPr="003B0C7E">
        <w:rPr>
          <w:b w:val="0"/>
          <w:sz w:val="24"/>
          <w:szCs w:val="24"/>
        </w:rPr>
        <w:t xml:space="preserve"> </w:t>
      </w:r>
      <w:proofErr w:type="gramStart"/>
      <w:r w:rsidR="00285C5B" w:rsidRPr="003B0C7E">
        <w:rPr>
          <w:b w:val="0"/>
          <w:sz w:val="24"/>
          <w:szCs w:val="24"/>
        </w:rPr>
        <w:t>55 от ЗОП.</w:t>
      </w:r>
      <w:proofErr w:type="gramEnd"/>
    </w:p>
    <w:p w:rsidR="00285C5B" w:rsidRPr="00622FAD" w:rsidRDefault="00477B82" w:rsidP="003B0C7E">
      <w:pPr>
        <w:pStyle w:val="Bodytext30"/>
        <w:tabs>
          <w:tab w:val="left" w:pos="1142"/>
        </w:tabs>
        <w:spacing w:before="0" w:after="0" w:line="240" w:lineRule="auto"/>
        <w:jc w:val="both"/>
        <w:rPr>
          <w:sz w:val="24"/>
          <w:szCs w:val="24"/>
        </w:rPr>
      </w:pPr>
      <w:r w:rsidRPr="00477B82">
        <w:rPr>
          <w:sz w:val="24"/>
          <w:szCs w:val="24"/>
        </w:rPr>
        <w:t>За удостоверяване на липсата на основания за отстраняване участникът следва да попълня Част III: Основания за изключване на ЕЕДОП.</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622FAD" w:rsidP="003B0C7E">
      <w:pPr>
        <w:pStyle w:val="Bodytext30"/>
        <w:tabs>
          <w:tab w:val="left" w:pos="1142"/>
        </w:tabs>
        <w:spacing w:before="0" w:after="0" w:line="240" w:lineRule="auto"/>
        <w:jc w:val="both"/>
        <w:rPr>
          <w:b w:val="0"/>
          <w:sz w:val="24"/>
          <w:szCs w:val="24"/>
        </w:rPr>
      </w:pPr>
      <w:r>
        <w:rPr>
          <w:b w:val="0"/>
          <w:sz w:val="24"/>
          <w:szCs w:val="24"/>
          <w:lang w:val="bg-BG"/>
        </w:rPr>
        <w:t xml:space="preserve">2. </w:t>
      </w:r>
      <w:r w:rsidR="00285C5B" w:rsidRPr="003B0C7E">
        <w:rPr>
          <w:b w:val="0"/>
          <w:sz w:val="24"/>
          <w:szCs w:val="24"/>
        </w:rPr>
        <w:t>Други основания за отстраняване от участие</w:t>
      </w:r>
    </w:p>
    <w:p w:rsidR="00285C5B" w:rsidRPr="003B0C7E" w:rsidRDefault="00285C5B" w:rsidP="003B0C7E">
      <w:pPr>
        <w:pStyle w:val="Bodytext30"/>
        <w:tabs>
          <w:tab w:val="left" w:pos="1142"/>
        </w:tabs>
        <w:spacing w:before="0" w:after="0" w:line="240" w:lineRule="auto"/>
        <w:jc w:val="both"/>
        <w:rPr>
          <w:b w:val="0"/>
          <w:sz w:val="24"/>
          <w:szCs w:val="24"/>
        </w:rPr>
      </w:pPr>
      <w:proofErr w:type="gramStart"/>
      <w:r w:rsidRPr="003B0C7E">
        <w:rPr>
          <w:b w:val="0"/>
          <w:sz w:val="24"/>
          <w:szCs w:val="24"/>
        </w:rPr>
        <w:t>Съгласно чл.</w:t>
      </w:r>
      <w:proofErr w:type="gramEnd"/>
      <w:r w:rsidRPr="003B0C7E">
        <w:rPr>
          <w:b w:val="0"/>
          <w:sz w:val="24"/>
          <w:szCs w:val="24"/>
        </w:rPr>
        <w:t xml:space="preserve"> </w:t>
      </w:r>
      <w:proofErr w:type="gramStart"/>
      <w:r w:rsidRPr="003B0C7E">
        <w:rPr>
          <w:b w:val="0"/>
          <w:sz w:val="24"/>
          <w:szCs w:val="24"/>
        </w:rPr>
        <w:t>107 от ЗОП, освен на основанията по чл.</w:t>
      </w:r>
      <w:proofErr w:type="gramEnd"/>
      <w:r w:rsidRPr="003B0C7E">
        <w:rPr>
          <w:b w:val="0"/>
          <w:sz w:val="24"/>
          <w:szCs w:val="24"/>
        </w:rPr>
        <w:t xml:space="preserve"> 54 и 55 от ЗОП, Възложителят отстранява от процедурата:</w:t>
      </w:r>
    </w:p>
    <w:p w:rsidR="00285C5B" w:rsidRPr="003B0C7E" w:rsidRDefault="00622FAD" w:rsidP="003B0C7E">
      <w:pPr>
        <w:pStyle w:val="Bodytext30"/>
        <w:tabs>
          <w:tab w:val="left" w:pos="1142"/>
        </w:tabs>
        <w:spacing w:before="0" w:after="0" w:line="240" w:lineRule="auto"/>
        <w:jc w:val="both"/>
        <w:rPr>
          <w:b w:val="0"/>
          <w:sz w:val="24"/>
          <w:szCs w:val="24"/>
        </w:rPr>
      </w:pPr>
      <w:r>
        <w:rPr>
          <w:b w:val="0"/>
          <w:sz w:val="24"/>
          <w:szCs w:val="24"/>
          <w:lang w:val="bg-BG"/>
        </w:rPr>
        <w:t>2</w:t>
      </w:r>
      <w:r w:rsidR="00285C5B" w:rsidRPr="003B0C7E">
        <w:rPr>
          <w:b w:val="0"/>
          <w:sz w:val="24"/>
          <w:szCs w:val="24"/>
        </w:rPr>
        <w:t>.1.участник, който не отговаря на поставените критерии за подбор или не изпълни друго условие, посочено в обявлението за обществената поръчка или в документацията;</w:t>
      </w:r>
    </w:p>
    <w:p w:rsidR="00285C5B" w:rsidRPr="003B0C7E" w:rsidRDefault="00622FAD" w:rsidP="003B0C7E">
      <w:pPr>
        <w:pStyle w:val="Bodytext30"/>
        <w:tabs>
          <w:tab w:val="left" w:pos="1142"/>
        </w:tabs>
        <w:spacing w:before="0" w:after="0" w:line="240" w:lineRule="auto"/>
        <w:jc w:val="both"/>
        <w:rPr>
          <w:b w:val="0"/>
          <w:sz w:val="24"/>
          <w:szCs w:val="24"/>
        </w:rPr>
      </w:pPr>
      <w:r>
        <w:rPr>
          <w:b w:val="0"/>
          <w:sz w:val="24"/>
          <w:szCs w:val="24"/>
          <w:lang w:val="bg-BG"/>
        </w:rPr>
        <w:t>2</w:t>
      </w:r>
      <w:r w:rsidR="00285C5B" w:rsidRPr="003B0C7E">
        <w:rPr>
          <w:b w:val="0"/>
          <w:sz w:val="24"/>
          <w:szCs w:val="24"/>
        </w:rPr>
        <w:t>.2.участник, който е представил оферта, която не отговаря на предварително обявените условия на поръчката;</w:t>
      </w:r>
    </w:p>
    <w:p w:rsidR="00285C5B" w:rsidRPr="003B0C7E" w:rsidRDefault="00622FAD" w:rsidP="003B0C7E">
      <w:pPr>
        <w:pStyle w:val="Bodytext30"/>
        <w:tabs>
          <w:tab w:val="left" w:pos="1142"/>
        </w:tabs>
        <w:spacing w:before="0" w:after="0" w:line="240" w:lineRule="auto"/>
        <w:jc w:val="both"/>
        <w:rPr>
          <w:b w:val="0"/>
          <w:sz w:val="24"/>
          <w:szCs w:val="24"/>
        </w:rPr>
      </w:pPr>
      <w:r>
        <w:rPr>
          <w:b w:val="0"/>
          <w:sz w:val="24"/>
          <w:szCs w:val="24"/>
          <w:lang w:val="bg-BG"/>
        </w:rPr>
        <w:t>2</w:t>
      </w:r>
      <w:r w:rsidR="00285C5B" w:rsidRPr="003B0C7E">
        <w:rPr>
          <w:b w:val="0"/>
          <w:sz w:val="24"/>
          <w:szCs w:val="24"/>
        </w:rPr>
        <w:t xml:space="preserve">.3.участник, който не е представил в срок обосновката по чл. </w:t>
      </w:r>
      <w:proofErr w:type="gramStart"/>
      <w:r w:rsidR="00285C5B" w:rsidRPr="003B0C7E">
        <w:rPr>
          <w:b w:val="0"/>
          <w:sz w:val="24"/>
          <w:szCs w:val="24"/>
        </w:rPr>
        <w:t>72, ал.</w:t>
      </w:r>
      <w:proofErr w:type="gramEnd"/>
      <w:r w:rsidR="00285C5B" w:rsidRPr="003B0C7E">
        <w:rPr>
          <w:b w:val="0"/>
          <w:sz w:val="24"/>
          <w:szCs w:val="24"/>
        </w:rPr>
        <w:t xml:space="preserve"> </w:t>
      </w:r>
      <w:proofErr w:type="gramStart"/>
      <w:r w:rsidR="00285C5B" w:rsidRPr="003B0C7E">
        <w:rPr>
          <w:b w:val="0"/>
          <w:sz w:val="24"/>
          <w:szCs w:val="24"/>
        </w:rPr>
        <w:t>1 или чиято оферта не е приета съгласно чл.</w:t>
      </w:r>
      <w:proofErr w:type="gramEnd"/>
      <w:r w:rsidR="00285C5B" w:rsidRPr="003B0C7E">
        <w:rPr>
          <w:b w:val="0"/>
          <w:sz w:val="24"/>
          <w:szCs w:val="24"/>
        </w:rPr>
        <w:t xml:space="preserve"> </w:t>
      </w:r>
      <w:proofErr w:type="gramStart"/>
      <w:r w:rsidR="00285C5B" w:rsidRPr="003B0C7E">
        <w:rPr>
          <w:b w:val="0"/>
          <w:sz w:val="24"/>
          <w:szCs w:val="24"/>
        </w:rPr>
        <w:t>72, ал.</w:t>
      </w:r>
      <w:proofErr w:type="gramEnd"/>
      <w:r w:rsidR="00285C5B" w:rsidRPr="003B0C7E">
        <w:rPr>
          <w:b w:val="0"/>
          <w:sz w:val="24"/>
          <w:szCs w:val="24"/>
        </w:rPr>
        <w:t xml:space="preserve"> 3 - 5 ЗОП;</w:t>
      </w:r>
    </w:p>
    <w:p w:rsidR="00285C5B" w:rsidRPr="003B0C7E" w:rsidRDefault="00622FAD" w:rsidP="003B0C7E">
      <w:pPr>
        <w:pStyle w:val="Bodytext30"/>
        <w:tabs>
          <w:tab w:val="left" w:pos="1142"/>
        </w:tabs>
        <w:spacing w:before="0" w:after="0" w:line="240" w:lineRule="auto"/>
        <w:jc w:val="both"/>
        <w:rPr>
          <w:b w:val="0"/>
          <w:sz w:val="24"/>
          <w:szCs w:val="24"/>
        </w:rPr>
      </w:pPr>
      <w:r>
        <w:rPr>
          <w:b w:val="0"/>
          <w:sz w:val="24"/>
          <w:szCs w:val="24"/>
          <w:lang w:val="bg-BG"/>
        </w:rPr>
        <w:t>2</w:t>
      </w:r>
      <w:r w:rsidR="00285C5B" w:rsidRPr="003B0C7E">
        <w:rPr>
          <w:b w:val="0"/>
          <w:sz w:val="24"/>
          <w:szCs w:val="24"/>
        </w:rPr>
        <w:t>.4.участници, които са свързани лица.</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622FAD" w:rsidP="003B0C7E">
      <w:pPr>
        <w:pStyle w:val="Bodytext30"/>
        <w:tabs>
          <w:tab w:val="left" w:pos="1142"/>
        </w:tabs>
        <w:spacing w:before="0" w:after="0" w:line="240" w:lineRule="auto"/>
        <w:jc w:val="both"/>
        <w:rPr>
          <w:b w:val="0"/>
          <w:sz w:val="24"/>
          <w:szCs w:val="24"/>
        </w:rPr>
      </w:pPr>
      <w:r>
        <w:rPr>
          <w:b w:val="0"/>
          <w:sz w:val="24"/>
          <w:szCs w:val="24"/>
          <w:lang w:val="bg-BG"/>
        </w:rPr>
        <w:t>3</w:t>
      </w:r>
      <w:r w:rsidR="00285C5B" w:rsidRPr="003B0C7E">
        <w:rPr>
          <w:b w:val="0"/>
          <w:sz w:val="24"/>
          <w:szCs w:val="24"/>
        </w:rPr>
        <w:t>. Основания за отстраняване, свързани с националното законодателство:</w:t>
      </w:r>
    </w:p>
    <w:p w:rsidR="00285C5B" w:rsidRPr="003B0C7E" w:rsidRDefault="00285C5B" w:rsidP="003B0C7E">
      <w:pPr>
        <w:pStyle w:val="Bodytext30"/>
        <w:tabs>
          <w:tab w:val="left" w:pos="1142"/>
        </w:tabs>
        <w:spacing w:before="0" w:after="0" w:line="240" w:lineRule="auto"/>
        <w:jc w:val="both"/>
        <w:rPr>
          <w:b w:val="0"/>
          <w:sz w:val="24"/>
          <w:szCs w:val="24"/>
        </w:rPr>
      </w:pPr>
      <w:proofErr w:type="gramStart"/>
      <w:r w:rsidRPr="003B0C7E">
        <w:rPr>
          <w:b w:val="0"/>
          <w:sz w:val="24"/>
          <w:szCs w:val="24"/>
        </w:rPr>
        <w:t>Възложителят отстранява от процедурата участник, за когото са налице обстоятелствата по чл.</w:t>
      </w:r>
      <w:proofErr w:type="gramEnd"/>
      <w:r w:rsidRPr="003B0C7E">
        <w:rPr>
          <w:b w:val="0"/>
          <w:sz w:val="24"/>
          <w:szCs w:val="24"/>
        </w:rPr>
        <w:t xml:space="preserve"> </w:t>
      </w:r>
      <w:proofErr w:type="gramStart"/>
      <w:r w:rsidRPr="003B0C7E">
        <w:rPr>
          <w:b w:val="0"/>
          <w:sz w:val="24"/>
          <w:szCs w:val="24"/>
        </w:rPr>
        <w:t xml:space="preserve">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w:t>
      </w:r>
      <w:r w:rsidRPr="003B0C7E">
        <w:rPr>
          <w:b w:val="0"/>
          <w:sz w:val="24"/>
          <w:szCs w:val="24"/>
        </w:rPr>
        <w:lastRenderedPageBreak/>
        <w:t>техните действителни собственици.</w:t>
      </w:r>
      <w:proofErr w:type="gramEnd"/>
      <w:r w:rsidRPr="003B0C7E">
        <w:rPr>
          <w:b w:val="0"/>
          <w:sz w:val="24"/>
          <w:szCs w:val="24"/>
        </w:rPr>
        <w:t xml:space="preserve"> </w:t>
      </w:r>
    </w:p>
    <w:p w:rsidR="00285C5B" w:rsidRPr="00622FAD" w:rsidRDefault="00477B82" w:rsidP="003B0C7E">
      <w:pPr>
        <w:pStyle w:val="Bodytext30"/>
        <w:tabs>
          <w:tab w:val="left" w:pos="1142"/>
        </w:tabs>
        <w:spacing w:before="0" w:after="0" w:line="240" w:lineRule="auto"/>
        <w:jc w:val="both"/>
        <w:rPr>
          <w:sz w:val="24"/>
          <w:szCs w:val="24"/>
        </w:rPr>
      </w:pPr>
      <w:r w:rsidRPr="00477B82">
        <w:rPr>
          <w:sz w:val="24"/>
          <w:szCs w:val="24"/>
        </w:rPr>
        <w:t xml:space="preserve">За удостоверяване на това обстоятелство участникът следва да попълни част </w:t>
      </w:r>
      <w:proofErr w:type="gramStart"/>
      <w:r w:rsidRPr="00477B82">
        <w:rPr>
          <w:sz w:val="24"/>
          <w:szCs w:val="24"/>
        </w:rPr>
        <w:t>III.,</w:t>
      </w:r>
      <w:proofErr w:type="gramEnd"/>
      <w:r w:rsidRPr="00477B82">
        <w:rPr>
          <w:sz w:val="24"/>
          <w:szCs w:val="24"/>
        </w:rPr>
        <w:t xml:space="preserve"> буква „Г“ от ЕЕДОП.</w:t>
      </w:r>
    </w:p>
    <w:p w:rsidR="00285C5B" w:rsidRPr="003B0C7E" w:rsidRDefault="00285C5B" w:rsidP="003B0C7E">
      <w:pPr>
        <w:pStyle w:val="Bodytext30"/>
        <w:tabs>
          <w:tab w:val="left" w:pos="1142"/>
        </w:tabs>
        <w:spacing w:before="0" w:after="0" w:line="240" w:lineRule="auto"/>
        <w:jc w:val="both"/>
        <w:rPr>
          <w:b w:val="0"/>
          <w:sz w:val="24"/>
          <w:szCs w:val="24"/>
        </w:rPr>
      </w:pPr>
    </w:p>
    <w:p w:rsidR="00990A87" w:rsidRDefault="00285C5B">
      <w:pPr>
        <w:pStyle w:val="Heading30"/>
        <w:keepNext/>
        <w:keepLines/>
        <w:numPr>
          <w:ilvl w:val="0"/>
          <w:numId w:val="1"/>
        </w:numPr>
        <w:spacing w:before="0" w:line="240" w:lineRule="auto"/>
        <w:ind w:left="0" w:hanging="5"/>
        <w:rPr>
          <w:sz w:val="24"/>
          <w:szCs w:val="24"/>
        </w:rPr>
      </w:pPr>
      <w:r w:rsidRPr="003B0C7E">
        <w:rPr>
          <w:sz w:val="24"/>
          <w:szCs w:val="24"/>
        </w:rPr>
        <w:t>ИЗИСКВАНИЯ КЪМ ОФЕРТИТЕ</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 xml:space="preserve">1. Съгласно чл. </w:t>
      </w:r>
      <w:proofErr w:type="gramStart"/>
      <w:r w:rsidRPr="003B0C7E">
        <w:rPr>
          <w:b w:val="0"/>
          <w:sz w:val="24"/>
          <w:szCs w:val="24"/>
        </w:rPr>
        <w:t>101, ал.</w:t>
      </w:r>
      <w:proofErr w:type="gramEnd"/>
      <w:r w:rsidRPr="003B0C7E">
        <w:rPr>
          <w:b w:val="0"/>
          <w:sz w:val="24"/>
          <w:szCs w:val="24"/>
        </w:rPr>
        <w:t xml:space="preserve"> </w:t>
      </w:r>
      <w:proofErr w:type="gramStart"/>
      <w:r w:rsidRPr="003B0C7E">
        <w:rPr>
          <w:b w:val="0"/>
          <w:sz w:val="24"/>
          <w:szCs w:val="24"/>
        </w:rPr>
        <w:t>8-11 ЗОП, участникът в процедура за възлагане на обществена поръчка има право да представи само една оферта.</w:t>
      </w:r>
      <w:proofErr w:type="gramEnd"/>
      <w:r w:rsidRPr="003B0C7E">
        <w:rPr>
          <w:b w:val="0"/>
          <w:sz w:val="24"/>
          <w:szCs w:val="24"/>
        </w:rPr>
        <w:t xml:space="preserve"> </w:t>
      </w:r>
      <w:proofErr w:type="gramStart"/>
      <w:r w:rsidRPr="003B0C7E">
        <w:rPr>
          <w:b w:val="0"/>
          <w:sz w:val="24"/>
          <w:szCs w:val="24"/>
        </w:rPr>
        <w:t>Лице, което участва в обединение или е дало съгласие да бъде подизпълнител на друг участник, не може да подава самостоятелно оферта.</w:t>
      </w:r>
      <w:proofErr w:type="gramEnd"/>
      <w:r w:rsidRPr="003B0C7E">
        <w:rPr>
          <w:b w:val="0"/>
          <w:sz w:val="24"/>
          <w:szCs w:val="24"/>
        </w:rPr>
        <w:t xml:space="preserve"> </w:t>
      </w:r>
      <w:proofErr w:type="gramStart"/>
      <w:r w:rsidRPr="003B0C7E">
        <w:rPr>
          <w:b w:val="0"/>
          <w:sz w:val="24"/>
          <w:szCs w:val="24"/>
        </w:rPr>
        <w:t>В процедура за възлагане на обществена поръчка едно физическо или юридическо лице може да участва само в едно обединение.</w:t>
      </w:r>
      <w:proofErr w:type="gramEnd"/>
      <w:r w:rsidRPr="003B0C7E">
        <w:rPr>
          <w:b w:val="0"/>
          <w:sz w:val="24"/>
          <w:szCs w:val="24"/>
        </w:rPr>
        <w:t xml:space="preserve"> </w:t>
      </w:r>
      <w:proofErr w:type="gramStart"/>
      <w:r w:rsidRPr="003B0C7E">
        <w:rPr>
          <w:b w:val="0"/>
          <w:sz w:val="24"/>
          <w:szCs w:val="24"/>
        </w:rPr>
        <w:t>Свързани лица не могат да бъдат самостоятелни участници в една и съща процедура.</w:t>
      </w:r>
      <w:proofErr w:type="gramEnd"/>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2. При изготвяне на офертата всеки участник трябва да се придържа точно към обявените от възложителя условия.</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 xml:space="preserve">3. Офертите се изготвят на български език. </w:t>
      </w:r>
      <w:proofErr w:type="gramStart"/>
      <w:r w:rsidRPr="003B0C7E">
        <w:rPr>
          <w:b w:val="0"/>
          <w:sz w:val="24"/>
          <w:szCs w:val="24"/>
        </w:rPr>
        <w:t>До изтичането на срока за подаване на офертите участникът може да промени, да допълни или да оттегли офертата си.</w:t>
      </w:r>
      <w:proofErr w:type="gramEnd"/>
    </w:p>
    <w:p w:rsidR="00285C5B" w:rsidRPr="00622FAD" w:rsidRDefault="00477B82" w:rsidP="003B0C7E">
      <w:pPr>
        <w:pStyle w:val="Bodytext30"/>
        <w:tabs>
          <w:tab w:val="left" w:pos="1142"/>
        </w:tabs>
        <w:spacing w:before="0" w:after="0" w:line="240" w:lineRule="auto"/>
        <w:jc w:val="both"/>
        <w:rPr>
          <w:sz w:val="24"/>
          <w:szCs w:val="24"/>
        </w:rPr>
      </w:pPr>
      <w:r w:rsidRPr="00477B82">
        <w:rPr>
          <w:sz w:val="24"/>
          <w:szCs w:val="24"/>
        </w:rPr>
        <w:t>4.  Оферта следва да съдържа:</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 xml:space="preserve">4.1. Опис на съдържанието на офертата; </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 xml:space="preserve">4.2. Попълнен Единен европейски документ за обществени поръчки (ЕЕДОП) – по Образец № 1. </w:t>
      </w:r>
    </w:p>
    <w:p w:rsidR="00285C5B" w:rsidRPr="003B0C7E" w:rsidRDefault="00285C5B" w:rsidP="003B0C7E">
      <w:pPr>
        <w:pStyle w:val="Bodytext30"/>
        <w:tabs>
          <w:tab w:val="left" w:pos="1142"/>
        </w:tabs>
        <w:spacing w:before="0" w:after="0" w:line="240" w:lineRule="auto"/>
        <w:jc w:val="both"/>
        <w:rPr>
          <w:b w:val="0"/>
          <w:sz w:val="24"/>
          <w:szCs w:val="24"/>
        </w:rPr>
      </w:pPr>
      <w:proofErr w:type="gramStart"/>
      <w:r w:rsidRPr="003B0C7E">
        <w:rPr>
          <w:b w:val="0"/>
          <w:sz w:val="24"/>
          <w:szCs w:val="24"/>
        </w:rPr>
        <w:t>Участникът декларира липсата на основанията за отстраняване и съответствие с критериите за подбор чрез представяне на ЕЕДОП.</w:t>
      </w:r>
      <w:proofErr w:type="gramEnd"/>
      <w:r w:rsidRPr="003B0C7E">
        <w:rPr>
          <w:b w:val="0"/>
          <w:sz w:val="24"/>
          <w:szCs w:val="24"/>
        </w:rPr>
        <w:t xml:space="preserve"> </w:t>
      </w:r>
      <w:proofErr w:type="gramStart"/>
      <w:r w:rsidRPr="003B0C7E">
        <w:rPr>
          <w:b w:val="0"/>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roofErr w:type="gramEnd"/>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4.3.Документи за доказване на предприетите мерки за надеждност, когато е приложимо;</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 xml:space="preserve">4.4.Когато Участникът е обединение, което не е регистрирано като самостоятелно юридическо лице, в офертата задължително се представя учредителния акт, споразумение и/или друг приложим документ, от който да е видно правното основание за създаване на обединението, както и следната информация във връзка с конкретната обществена поръчка: </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ab/>
        <w:t xml:space="preserve">1. </w:t>
      </w:r>
      <w:proofErr w:type="gramStart"/>
      <w:r w:rsidRPr="003B0C7E">
        <w:rPr>
          <w:b w:val="0"/>
          <w:sz w:val="24"/>
          <w:szCs w:val="24"/>
        </w:rPr>
        <w:t>правата</w:t>
      </w:r>
      <w:proofErr w:type="gramEnd"/>
      <w:r w:rsidRPr="003B0C7E">
        <w:rPr>
          <w:b w:val="0"/>
          <w:sz w:val="24"/>
          <w:szCs w:val="24"/>
        </w:rPr>
        <w:t xml:space="preserve"> и задълженията на участниците в обединението; </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ab/>
        <w:t xml:space="preserve">2. </w:t>
      </w:r>
      <w:proofErr w:type="gramStart"/>
      <w:r w:rsidRPr="003B0C7E">
        <w:rPr>
          <w:b w:val="0"/>
          <w:sz w:val="24"/>
          <w:szCs w:val="24"/>
        </w:rPr>
        <w:t>дейностите</w:t>
      </w:r>
      <w:proofErr w:type="gramEnd"/>
      <w:r w:rsidRPr="003B0C7E">
        <w:rPr>
          <w:b w:val="0"/>
          <w:sz w:val="24"/>
          <w:szCs w:val="24"/>
        </w:rPr>
        <w:t xml:space="preserve">, които ще изпълнява всеки член на обединението и </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ab/>
        <w:t xml:space="preserve">3. </w:t>
      </w:r>
      <w:proofErr w:type="gramStart"/>
      <w:r w:rsidRPr="003B0C7E">
        <w:rPr>
          <w:b w:val="0"/>
          <w:sz w:val="24"/>
          <w:szCs w:val="24"/>
        </w:rPr>
        <w:t>уговаряне</w:t>
      </w:r>
      <w:proofErr w:type="gramEnd"/>
      <w:r w:rsidRPr="003B0C7E">
        <w:rPr>
          <w:b w:val="0"/>
          <w:sz w:val="24"/>
          <w:szCs w:val="24"/>
        </w:rPr>
        <w:t xml:space="preserve"> на солидарна отговорност между участниците в обединението. </w:t>
      </w:r>
      <w:proofErr w:type="gramStart"/>
      <w:r w:rsidRPr="003B0C7E">
        <w:rPr>
          <w:b w:val="0"/>
          <w:sz w:val="24"/>
          <w:szCs w:val="24"/>
        </w:rPr>
        <w:t>Когато участникът е обединение, което не е юридическо лице, следва да бъде определен и посочен партньор, който да представлява обединението за целите на настоящата обществена поръчка; В документът следва да бъде посочено и лицето, оправомощено да представлява обединението.</w:t>
      </w:r>
      <w:proofErr w:type="gramEnd"/>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4.5. Предложение за изпълнение на поръчката /Техническо предложение/, изготвено в съответствие с техническите спецификации и изискванията на Възложителя, по Образец № 2;</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 xml:space="preserve">4.6. Документ за упълномощаване, когато лицето, което подава офертата, не е законният представител на участника; </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4.7. Декларация за съгласие с клаузите на приложения проект на договор – Образец №5;</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4.8. Декларация за срока на валидност на офертата, съгласно Образец № 6;</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4.9. Списък - декларация относно всички задължени лица по смисъла на чл.54, ал.2 от ЗОП – образец № 7</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lastRenderedPageBreak/>
        <w:t xml:space="preserve">4.10. Ценово предложение– изготвена съгласно указанията на Възложителя, описани в документацията, по Образец № 3.  </w:t>
      </w:r>
      <w:proofErr w:type="gramStart"/>
      <w:r w:rsidRPr="003B0C7E">
        <w:rPr>
          <w:b w:val="0"/>
          <w:sz w:val="24"/>
          <w:szCs w:val="24"/>
        </w:rPr>
        <w:t>При несъответствие между цифрова и изписана с думи цена ще се взема предвид изписаната с думи.</w:t>
      </w:r>
      <w:proofErr w:type="gramEnd"/>
      <w:r w:rsidRPr="003B0C7E">
        <w:rPr>
          <w:b w:val="0"/>
          <w:sz w:val="24"/>
          <w:szCs w:val="24"/>
        </w:rPr>
        <w:t xml:space="preserve"> </w:t>
      </w:r>
      <w:proofErr w:type="gramStart"/>
      <w:r w:rsidRPr="003B0C7E">
        <w:rPr>
          <w:b w:val="0"/>
          <w:sz w:val="24"/>
          <w:szCs w:val="24"/>
        </w:rPr>
        <w:t>В предложената от участника цена на договора се включват всички разходи, свързани с качественото изпълнение напредмета на поръчката.Участикът следва да приложи и актуален бюлетин на САПИ ЕООД за районСофия за средно-месечните цени на хранителните продукти към датата на обявление на настоящата поръчка в АОП.</w:t>
      </w:r>
      <w:proofErr w:type="gramEnd"/>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4.11. Като част от ценовото предложение се представя и остойностено Приложение Образец № 4 (Количествено-стойностна сметка).</w:t>
      </w:r>
    </w:p>
    <w:p w:rsidR="00285C5B" w:rsidRPr="003B0C7E" w:rsidRDefault="00285C5B" w:rsidP="003B0C7E">
      <w:pPr>
        <w:pStyle w:val="Bodytext30"/>
        <w:tabs>
          <w:tab w:val="left" w:pos="1142"/>
        </w:tabs>
        <w:spacing w:before="0" w:after="0" w:line="240" w:lineRule="auto"/>
        <w:jc w:val="both"/>
        <w:rPr>
          <w:b w:val="0"/>
          <w:sz w:val="24"/>
          <w:szCs w:val="24"/>
        </w:rPr>
      </w:pP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 xml:space="preserve">5. Документите, свързани с участието в процедурата се представят от участника или от упълномощен от него представител лично или чрез пощенска или друга куриерска услуга с препоръчана пратка с обратна разписка, на адрес 2070, гр. </w:t>
      </w:r>
      <w:proofErr w:type="gramStart"/>
      <w:r w:rsidRPr="003B0C7E">
        <w:rPr>
          <w:b w:val="0"/>
          <w:sz w:val="24"/>
          <w:szCs w:val="24"/>
        </w:rPr>
        <w:t>Пирдоп, пл.</w:t>
      </w:r>
      <w:proofErr w:type="gramEnd"/>
      <w:r w:rsidRPr="003B0C7E">
        <w:rPr>
          <w:b w:val="0"/>
          <w:sz w:val="24"/>
          <w:szCs w:val="24"/>
        </w:rPr>
        <w:t xml:space="preserve"> "Тодор Влайков" №2, Деловодство. Офертата следва да бъде представяена на посоченото място </w:t>
      </w:r>
      <w:r w:rsidR="00CB5D86" w:rsidRPr="00CB5D86">
        <w:rPr>
          <w:b w:val="0"/>
          <w:sz w:val="24"/>
          <w:szCs w:val="24"/>
        </w:rPr>
        <w:t xml:space="preserve">дo 23.05.2017 </w:t>
      </w:r>
      <w:proofErr w:type="gramStart"/>
      <w:r w:rsidR="00CB5D86" w:rsidRPr="00CB5D86">
        <w:rPr>
          <w:b w:val="0"/>
          <w:sz w:val="24"/>
          <w:szCs w:val="24"/>
        </w:rPr>
        <w:t>г.,</w:t>
      </w:r>
      <w:proofErr w:type="gramEnd"/>
      <w:r w:rsidR="00CB5D86" w:rsidRPr="00CB5D86">
        <w:rPr>
          <w:b w:val="0"/>
          <w:sz w:val="24"/>
          <w:szCs w:val="24"/>
        </w:rPr>
        <w:t xml:space="preserve"> 17:00</w:t>
      </w:r>
      <w:r w:rsidR="00477B82" w:rsidRPr="00CB5D86">
        <w:rPr>
          <w:b w:val="0"/>
          <w:sz w:val="24"/>
          <w:szCs w:val="24"/>
        </w:rPr>
        <w:t xml:space="preserve"> часа.</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6. Документите, свързани с участието в процедурата се представят в запечатана непрозрачна опаковка, върху която се посочва: наименованието на участника, включително участниците в обединението, когато е приложимо; адрес за кореспонденция, телефон и по възможност факс и електронен адрес и наименованието на поръчката; наименованивето на обществената поръчка.</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7. Опаковката включва документите по т.4.1.- 4.9., както и отделен запечатан непрозрачен плик с надпис "Предлагани ценови параметри", който съдържа предложението на участника относно цената съгласно т. 4.10 и 4.11.</w:t>
      </w:r>
    </w:p>
    <w:p w:rsidR="00285C5B" w:rsidRPr="003B0C7E" w:rsidRDefault="00285C5B" w:rsidP="003B0C7E">
      <w:pPr>
        <w:pStyle w:val="Bodytext30"/>
        <w:tabs>
          <w:tab w:val="left" w:pos="1142"/>
        </w:tabs>
        <w:spacing w:before="0" w:after="0" w:line="240" w:lineRule="auto"/>
        <w:jc w:val="both"/>
        <w:rPr>
          <w:b w:val="0"/>
          <w:sz w:val="24"/>
          <w:szCs w:val="24"/>
        </w:rPr>
      </w:pPr>
      <w:r w:rsidRPr="003B0C7E">
        <w:rPr>
          <w:b w:val="0"/>
          <w:sz w:val="24"/>
          <w:szCs w:val="24"/>
        </w:rPr>
        <w:t>8. Не се приемат оферти, които са представени след изтичане на крайния срок за получаване или в незапечатана или скъсана опаковка.</w:t>
      </w:r>
    </w:p>
    <w:p w:rsidR="00285C5B" w:rsidRPr="003B0C7E" w:rsidRDefault="00285C5B" w:rsidP="003B0C7E">
      <w:pPr>
        <w:pStyle w:val="Bodytext30"/>
        <w:shd w:val="clear" w:color="auto" w:fill="auto"/>
        <w:tabs>
          <w:tab w:val="left" w:pos="1142"/>
        </w:tabs>
        <w:spacing w:before="0" w:after="0" w:line="240" w:lineRule="auto"/>
        <w:jc w:val="both"/>
        <w:rPr>
          <w:sz w:val="24"/>
          <w:szCs w:val="24"/>
        </w:rPr>
      </w:pPr>
    </w:p>
    <w:p w:rsidR="00990A87" w:rsidRDefault="00285C5B">
      <w:pPr>
        <w:pStyle w:val="Heading30"/>
        <w:keepNext/>
        <w:keepLines/>
        <w:numPr>
          <w:ilvl w:val="0"/>
          <w:numId w:val="1"/>
        </w:numPr>
        <w:spacing w:before="0" w:line="240" w:lineRule="auto"/>
        <w:ind w:left="0" w:hanging="5"/>
        <w:rPr>
          <w:sz w:val="24"/>
          <w:szCs w:val="24"/>
        </w:rPr>
      </w:pPr>
      <w:r w:rsidRPr="003B0C7E">
        <w:rPr>
          <w:sz w:val="24"/>
          <w:szCs w:val="24"/>
        </w:rPr>
        <w:t>МЯСТО И ДАТА ЗА ПРОВЕЖДАНЕ НА ПРЕГОВОРИТЕ.</w:t>
      </w:r>
    </w:p>
    <w:p w:rsidR="00990A87" w:rsidRDefault="00285C5B">
      <w:pPr>
        <w:pStyle w:val="Bodytext20"/>
        <w:shd w:val="clear" w:color="auto" w:fill="auto"/>
        <w:spacing w:before="0" w:after="0" w:line="240" w:lineRule="auto"/>
        <w:ind w:firstLine="820"/>
        <w:jc w:val="both"/>
        <w:rPr>
          <w:sz w:val="24"/>
          <w:szCs w:val="24"/>
        </w:rPr>
      </w:pPr>
      <w:proofErr w:type="gramStart"/>
      <w:r w:rsidRPr="003B0C7E">
        <w:rPr>
          <w:sz w:val="24"/>
          <w:szCs w:val="24"/>
        </w:rPr>
        <w:t xml:space="preserve">Преговорите за възлагане на обществената поръчка ще се проведат на </w:t>
      </w:r>
      <w:r w:rsidR="00CB5D86">
        <w:rPr>
          <w:rStyle w:val="Bodytext2Bold"/>
          <w:sz w:val="24"/>
          <w:szCs w:val="24"/>
          <w:lang w:val="en-US"/>
        </w:rPr>
        <w:t>25.05.</w:t>
      </w:r>
      <w:r w:rsidR="00622FAD" w:rsidRPr="00CB5D86">
        <w:rPr>
          <w:rStyle w:val="Bodytext2Bold"/>
          <w:sz w:val="24"/>
          <w:szCs w:val="24"/>
        </w:rPr>
        <w:t xml:space="preserve">2017 </w:t>
      </w:r>
      <w:r w:rsidRPr="00CB5D86">
        <w:rPr>
          <w:rStyle w:val="Bodytext2Bold"/>
          <w:sz w:val="24"/>
          <w:szCs w:val="24"/>
        </w:rPr>
        <w:t xml:space="preserve">г. от </w:t>
      </w:r>
      <w:r w:rsidR="00CB5D86" w:rsidRPr="00CB5D86">
        <w:rPr>
          <w:rStyle w:val="Bodytext2Bold"/>
          <w:sz w:val="24"/>
          <w:szCs w:val="24"/>
          <w:lang w:val="en-US"/>
        </w:rPr>
        <w:t>13:00</w:t>
      </w:r>
      <w:r w:rsidRPr="00CB5D86">
        <w:rPr>
          <w:rStyle w:val="Bodytext2Bold"/>
          <w:sz w:val="24"/>
          <w:szCs w:val="24"/>
        </w:rPr>
        <w:t xml:space="preserve"> часа</w:t>
      </w:r>
      <w:bookmarkStart w:id="3" w:name="_GoBack"/>
      <w:bookmarkEnd w:id="3"/>
      <w:r w:rsidRPr="003B0C7E">
        <w:rPr>
          <w:rStyle w:val="Bodytext2Bold"/>
          <w:sz w:val="24"/>
          <w:szCs w:val="24"/>
        </w:rPr>
        <w:t xml:space="preserve"> </w:t>
      </w:r>
      <w:r w:rsidRPr="003B0C7E">
        <w:rPr>
          <w:sz w:val="24"/>
          <w:szCs w:val="24"/>
        </w:rPr>
        <w:t>в сградата на Община Пирдио, гр.</w:t>
      </w:r>
      <w:proofErr w:type="gramEnd"/>
      <w:r w:rsidRPr="003B0C7E">
        <w:rPr>
          <w:sz w:val="24"/>
          <w:szCs w:val="24"/>
        </w:rPr>
        <w:t xml:space="preserve"> </w:t>
      </w:r>
      <w:proofErr w:type="gramStart"/>
      <w:r w:rsidRPr="003B0C7E">
        <w:rPr>
          <w:sz w:val="24"/>
          <w:szCs w:val="24"/>
        </w:rPr>
        <w:t>Пирдоп, пл.</w:t>
      </w:r>
      <w:proofErr w:type="gramEnd"/>
      <w:r w:rsidRPr="003B0C7E">
        <w:rPr>
          <w:sz w:val="24"/>
          <w:szCs w:val="24"/>
        </w:rPr>
        <w:t xml:space="preserve"> </w:t>
      </w:r>
      <w:proofErr w:type="gramStart"/>
      <w:r w:rsidRPr="003B0C7E">
        <w:rPr>
          <w:sz w:val="24"/>
          <w:szCs w:val="24"/>
        </w:rPr>
        <w:t>“Тодор Влайков” № 2.</w:t>
      </w:r>
      <w:proofErr w:type="gramEnd"/>
    </w:p>
    <w:p w:rsidR="00285C5B" w:rsidRPr="003B0C7E" w:rsidRDefault="00285C5B" w:rsidP="003B0C7E">
      <w:pPr>
        <w:pStyle w:val="Bodytext20"/>
        <w:shd w:val="clear" w:color="auto" w:fill="auto"/>
        <w:spacing w:before="0" w:after="0" w:line="240" w:lineRule="auto"/>
        <w:ind w:firstLine="820"/>
        <w:jc w:val="both"/>
        <w:rPr>
          <w:sz w:val="24"/>
          <w:szCs w:val="24"/>
        </w:rPr>
      </w:pPr>
    </w:p>
    <w:p w:rsidR="00285C5B" w:rsidRPr="003B0C7E" w:rsidRDefault="00285C5B" w:rsidP="003B0C7E">
      <w:pPr>
        <w:pStyle w:val="Bodytext20"/>
        <w:shd w:val="clear" w:color="auto" w:fill="auto"/>
        <w:spacing w:before="0" w:after="0" w:line="240" w:lineRule="auto"/>
        <w:ind w:firstLine="820"/>
        <w:jc w:val="both"/>
        <w:rPr>
          <w:sz w:val="24"/>
          <w:szCs w:val="24"/>
        </w:rPr>
      </w:pPr>
      <w:r w:rsidRPr="003B0C7E">
        <w:rPr>
          <w:sz w:val="24"/>
          <w:szCs w:val="24"/>
        </w:rPr>
        <w:t>Приложения:</w:t>
      </w:r>
    </w:p>
    <w:p w:rsidR="00285C5B" w:rsidRPr="003B0C7E" w:rsidRDefault="00285C5B" w:rsidP="003B0C7E">
      <w:pPr>
        <w:pStyle w:val="Bodytext20"/>
        <w:shd w:val="clear" w:color="auto" w:fill="auto"/>
        <w:spacing w:before="0" w:after="0" w:line="240" w:lineRule="auto"/>
        <w:ind w:firstLine="820"/>
        <w:jc w:val="both"/>
        <w:rPr>
          <w:sz w:val="24"/>
          <w:szCs w:val="24"/>
        </w:rPr>
      </w:pPr>
    </w:p>
    <w:p w:rsidR="00285C5B" w:rsidRPr="00622FAD" w:rsidRDefault="00285C5B" w:rsidP="003B0C7E">
      <w:pPr>
        <w:pStyle w:val="Bodytext20"/>
        <w:numPr>
          <w:ilvl w:val="0"/>
          <w:numId w:val="2"/>
        </w:numPr>
        <w:shd w:val="clear" w:color="auto" w:fill="auto"/>
        <w:spacing w:before="0" w:after="0" w:line="240" w:lineRule="auto"/>
        <w:jc w:val="both"/>
        <w:rPr>
          <w:sz w:val="24"/>
          <w:szCs w:val="24"/>
        </w:rPr>
      </w:pPr>
      <w:r w:rsidRPr="003B0C7E">
        <w:rPr>
          <w:sz w:val="24"/>
          <w:szCs w:val="24"/>
        </w:rPr>
        <w:t>Техническа спецификация на продуктите</w:t>
      </w:r>
      <w:r w:rsidR="00622FAD">
        <w:rPr>
          <w:sz w:val="24"/>
          <w:szCs w:val="24"/>
          <w:lang w:val="bg-BG"/>
        </w:rPr>
        <w:t>;</w:t>
      </w:r>
    </w:p>
    <w:p w:rsidR="00622FAD" w:rsidRPr="00622FAD" w:rsidRDefault="00622FAD" w:rsidP="003B0C7E">
      <w:pPr>
        <w:pStyle w:val="Bodytext20"/>
        <w:numPr>
          <w:ilvl w:val="0"/>
          <w:numId w:val="2"/>
        </w:numPr>
        <w:shd w:val="clear" w:color="auto" w:fill="auto"/>
        <w:spacing w:before="0" w:after="0" w:line="240" w:lineRule="auto"/>
        <w:jc w:val="both"/>
        <w:rPr>
          <w:sz w:val="24"/>
          <w:szCs w:val="24"/>
        </w:rPr>
      </w:pPr>
      <w:r>
        <w:rPr>
          <w:sz w:val="24"/>
          <w:szCs w:val="24"/>
          <w:lang w:val="bg-BG"/>
        </w:rPr>
        <w:t>Проект на договор;</w:t>
      </w:r>
    </w:p>
    <w:p w:rsidR="00B766FD" w:rsidRPr="00B766FD" w:rsidRDefault="009D5490" w:rsidP="00B766FD">
      <w:pPr>
        <w:pStyle w:val="Bodytext20"/>
        <w:numPr>
          <w:ilvl w:val="0"/>
          <w:numId w:val="2"/>
        </w:numPr>
        <w:shd w:val="clear" w:color="auto" w:fill="auto"/>
        <w:spacing w:before="0" w:after="0" w:line="240" w:lineRule="auto"/>
        <w:jc w:val="both"/>
        <w:rPr>
          <w:sz w:val="24"/>
          <w:szCs w:val="24"/>
        </w:rPr>
      </w:pPr>
      <w:r>
        <w:t xml:space="preserve">Попълнен </w:t>
      </w:r>
      <w:r w:rsidRPr="00A7508B">
        <w:t>Е</w:t>
      </w:r>
      <w:r w:rsidRPr="006E3642">
        <w:t>динен европейски документ за обществени поръчки</w:t>
      </w:r>
      <w:r w:rsidRPr="00A7508B">
        <w:t xml:space="preserve"> (ЕЕДОП)</w:t>
      </w:r>
      <w:r w:rsidR="00500DA4">
        <w:t xml:space="preserve"> </w:t>
      </w:r>
      <w:r w:rsidR="00500DA4" w:rsidRPr="003B0C7E">
        <w:rPr>
          <w:sz w:val="24"/>
          <w:szCs w:val="24"/>
        </w:rPr>
        <w:t>Образец № 1.</w:t>
      </w:r>
    </w:p>
    <w:p w:rsidR="00B766FD" w:rsidRPr="00B766FD" w:rsidRDefault="00B766FD" w:rsidP="00B766FD">
      <w:pPr>
        <w:pStyle w:val="Bodytext20"/>
        <w:numPr>
          <w:ilvl w:val="0"/>
          <w:numId w:val="2"/>
        </w:numPr>
        <w:shd w:val="clear" w:color="auto" w:fill="auto"/>
        <w:spacing w:before="0" w:after="0" w:line="240" w:lineRule="auto"/>
        <w:jc w:val="both"/>
        <w:rPr>
          <w:sz w:val="24"/>
          <w:szCs w:val="24"/>
        </w:rPr>
      </w:pPr>
      <w:r w:rsidRPr="00631919">
        <w:t>Документи за доказване на предприетите мерки за надеждност, когато е приложимо</w:t>
      </w:r>
    </w:p>
    <w:p w:rsidR="00500DA4" w:rsidRPr="003B0C7E"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 xml:space="preserve">Когато Участникът е обединение, което не е регистрирано като самостоятелно юридическо лице, в офертата задължително се представя учредителния акт, споразумение и/или друг приложим документ, от който да е видно правното основание за създаване на обединението, както и следната информация във връзка с конкретната обществена поръчка: </w:t>
      </w:r>
    </w:p>
    <w:p w:rsidR="00500DA4" w:rsidRDefault="00500DA4" w:rsidP="00500DA4">
      <w:pPr>
        <w:pStyle w:val="Bodytext30"/>
        <w:tabs>
          <w:tab w:val="left" w:pos="1142"/>
        </w:tabs>
        <w:spacing w:before="0" w:after="0" w:line="240" w:lineRule="auto"/>
        <w:ind w:left="1180"/>
        <w:jc w:val="both"/>
        <w:rPr>
          <w:b w:val="0"/>
          <w:sz w:val="24"/>
          <w:szCs w:val="24"/>
        </w:rPr>
      </w:pPr>
    </w:p>
    <w:p w:rsidR="00500DA4" w:rsidRPr="003B0C7E" w:rsidRDefault="00500DA4" w:rsidP="00500DA4">
      <w:pPr>
        <w:pStyle w:val="Bodytext30"/>
        <w:tabs>
          <w:tab w:val="left" w:pos="1142"/>
        </w:tabs>
        <w:spacing w:before="0" w:after="0" w:line="240" w:lineRule="auto"/>
        <w:ind w:left="1180"/>
        <w:jc w:val="both"/>
        <w:rPr>
          <w:b w:val="0"/>
          <w:sz w:val="24"/>
          <w:szCs w:val="24"/>
        </w:rPr>
      </w:pPr>
      <w:r w:rsidRPr="003B0C7E">
        <w:rPr>
          <w:b w:val="0"/>
          <w:sz w:val="24"/>
          <w:szCs w:val="24"/>
        </w:rPr>
        <w:t xml:space="preserve">1. </w:t>
      </w:r>
      <w:proofErr w:type="gramStart"/>
      <w:r w:rsidRPr="003B0C7E">
        <w:rPr>
          <w:b w:val="0"/>
          <w:sz w:val="24"/>
          <w:szCs w:val="24"/>
        </w:rPr>
        <w:t>правата</w:t>
      </w:r>
      <w:proofErr w:type="gramEnd"/>
      <w:r w:rsidRPr="003B0C7E">
        <w:rPr>
          <w:b w:val="0"/>
          <w:sz w:val="24"/>
          <w:szCs w:val="24"/>
        </w:rPr>
        <w:t xml:space="preserve"> и задълженията на участниците в обединението; </w:t>
      </w:r>
    </w:p>
    <w:p w:rsidR="00500DA4" w:rsidRPr="003B0C7E" w:rsidRDefault="00500DA4" w:rsidP="00500DA4">
      <w:pPr>
        <w:pStyle w:val="Bodytext30"/>
        <w:tabs>
          <w:tab w:val="left" w:pos="1142"/>
        </w:tabs>
        <w:spacing w:before="0" w:after="0" w:line="240" w:lineRule="auto"/>
        <w:ind w:left="1180"/>
        <w:jc w:val="both"/>
        <w:rPr>
          <w:b w:val="0"/>
          <w:sz w:val="24"/>
          <w:szCs w:val="24"/>
        </w:rPr>
      </w:pPr>
      <w:r w:rsidRPr="003B0C7E">
        <w:rPr>
          <w:b w:val="0"/>
          <w:sz w:val="24"/>
          <w:szCs w:val="24"/>
        </w:rPr>
        <w:t xml:space="preserve">2. </w:t>
      </w:r>
      <w:proofErr w:type="gramStart"/>
      <w:r w:rsidRPr="003B0C7E">
        <w:rPr>
          <w:b w:val="0"/>
          <w:sz w:val="24"/>
          <w:szCs w:val="24"/>
        </w:rPr>
        <w:t>дейностите</w:t>
      </w:r>
      <w:proofErr w:type="gramEnd"/>
      <w:r w:rsidRPr="003B0C7E">
        <w:rPr>
          <w:b w:val="0"/>
          <w:sz w:val="24"/>
          <w:szCs w:val="24"/>
        </w:rPr>
        <w:t xml:space="preserve">, които ще изпълнява всеки член на обединението и </w:t>
      </w:r>
    </w:p>
    <w:p w:rsidR="00500DA4" w:rsidRDefault="00500DA4" w:rsidP="00500DA4">
      <w:pPr>
        <w:pStyle w:val="Bodytext30"/>
        <w:tabs>
          <w:tab w:val="left" w:pos="1142"/>
        </w:tabs>
        <w:spacing w:before="0" w:after="0" w:line="240" w:lineRule="auto"/>
        <w:ind w:left="1180"/>
        <w:jc w:val="both"/>
        <w:rPr>
          <w:b w:val="0"/>
          <w:sz w:val="24"/>
          <w:szCs w:val="24"/>
        </w:rPr>
      </w:pPr>
      <w:r w:rsidRPr="003B0C7E">
        <w:rPr>
          <w:b w:val="0"/>
          <w:sz w:val="24"/>
          <w:szCs w:val="24"/>
        </w:rPr>
        <w:t xml:space="preserve">3. </w:t>
      </w:r>
      <w:proofErr w:type="gramStart"/>
      <w:r w:rsidRPr="003B0C7E">
        <w:rPr>
          <w:b w:val="0"/>
          <w:sz w:val="24"/>
          <w:szCs w:val="24"/>
        </w:rPr>
        <w:t>уговаряне</w:t>
      </w:r>
      <w:proofErr w:type="gramEnd"/>
      <w:r w:rsidRPr="003B0C7E">
        <w:rPr>
          <w:b w:val="0"/>
          <w:sz w:val="24"/>
          <w:szCs w:val="24"/>
        </w:rPr>
        <w:t xml:space="preserve"> на солидарна отговорност между участниците в обединението. </w:t>
      </w:r>
      <w:proofErr w:type="gramStart"/>
      <w:r w:rsidRPr="003B0C7E">
        <w:rPr>
          <w:b w:val="0"/>
          <w:sz w:val="24"/>
          <w:szCs w:val="24"/>
        </w:rPr>
        <w:lastRenderedPageBreak/>
        <w:t>Когато участникът е обединение, което не е юридическо лице, следва да бъде определен и посочен партньор, който да представлява обединението за целите на настоящата обществена поръчка; В документът следва да бъде посочено и лицето, оправомощено да представлява обединението.</w:t>
      </w:r>
      <w:proofErr w:type="gramEnd"/>
    </w:p>
    <w:p w:rsidR="00500DA4" w:rsidRDefault="00500DA4" w:rsidP="00500DA4">
      <w:pPr>
        <w:pStyle w:val="Bodytext30"/>
        <w:tabs>
          <w:tab w:val="left" w:pos="1142"/>
        </w:tabs>
        <w:spacing w:before="0" w:after="0" w:line="240" w:lineRule="auto"/>
        <w:ind w:left="1180"/>
        <w:jc w:val="both"/>
        <w:rPr>
          <w:b w:val="0"/>
          <w:sz w:val="24"/>
          <w:szCs w:val="24"/>
        </w:rPr>
      </w:pPr>
    </w:p>
    <w:p w:rsidR="00500DA4" w:rsidRPr="003B0C7E"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Предложение за изпълнение на поръчката /Техническо предложение/, изготвено в съответствие с техническите спецификации и изискванията на Възложителя, по Образец № 2;</w:t>
      </w:r>
    </w:p>
    <w:p w:rsidR="00500DA4"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Документ за упълномощаване, когато лицето, което подава офертата, не е законният представител на участника;</w:t>
      </w:r>
    </w:p>
    <w:p w:rsidR="00500DA4" w:rsidRPr="003B0C7E"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Декларация за съгласие с клаузите на приложения проект на договор – Образец №5;</w:t>
      </w:r>
    </w:p>
    <w:p w:rsidR="00500DA4" w:rsidRPr="003B0C7E"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Декларация за срока на валидност на офертата, съгласно Образец № 6;</w:t>
      </w:r>
    </w:p>
    <w:p w:rsidR="00500DA4"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Списък - декларация относно всички задължени лица по смисъла на чл.54, ал.2 от ЗОП – образец № 7</w:t>
      </w:r>
    </w:p>
    <w:p w:rsidR="00500DA4"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Ценово предложение– изготвена съгласно указанията на Възложителя, описани в документацията, по Образец № 3</w:t>
      </w:r>
    </w:p>
    <w:p w:rsidR="00500DA4" w:rsidRPr="003B0C7E" w:rsidRDefault="00500DA4" w:rsidP="00500DA4">
      <w:pPr>
        <w:pStyle w:val="Bodytext30"/>
        <w:numPr>
          <w:ilvl w:val="0"/>
          <w:numId w:val="2"/>
        </w:numPr>
        <w:tabs>
          <w:tab w:val="left" w:pos="1142"/>
        </w:tabs>
        <w:spacing w:before="0" w:after="0" w:line="240" w:lineRule="auto"/>
        <w:jc w:val="both"/>
        <w:rPr>
          <w:b w:val="0"/>
          <w:sz w:val="24"/>
          <w:szCs w:val="24"/>
        </w:rPr>
      </w:pPr>
      <w:r w:rsidRPr="003B0C7E">
        <w:rPr>
          <w:b w:val="0"/>
          <w:sz w:val="24"/>
          <w:szCs w:val="24"/>
        </w:rPr>
        <w:t>. Като част от ценовото предложение се представя и остойностено Приложение Образец № 4 (Количествено-стойностна сметка).</w:t>
      </w:r>
    </w:p>
    <w:p w:rsidR="00500DA4" w:rsidRPr="003B0C7E" w:rsidRDefault="00500DA4" w:rsidP="00500DA4">
      <w:pPr>
        <w:pStyle w:val="Bodytext30"/>
        <w:tabs>
          <w:tab w:val="left" w:pos="1142"/>
        </w:tabs>
        <w:spacing w:before="0" w:after="0" w:line="240" w:lineRule="auto"/>
        <w:ind w:left="1180"/>
        <w:jc w:val="both"/>
        <w:rPr>
          <w:b w:val="0"/>
          <w:sz w:val="24"/>
          <w:szCs w:val="24"/>
        </w:rPr>
      </w:pPr>
    </w:p>
    <w:p w:rsidR="00285C5B" w:rsidRPr="003B0C7E" w:rsidRDefault="00285C5B" w:rsidP="00500DA4">
      <w:pPr>
        <w:pStyle w:val="Bodytext20"/>
        <w:shd w:val="clear" w:color="auto" w:fill="auto"/>
        <w:spacing w:before="0" w:after="0" w:line="240" w:lineRule="auto"/>
        <w:ind w:left="1180"/>
        <w:jc w:val="both"/>
        <w:rPr>
          <w:sz w:val="24"/>
          <w:szCs w:val="24"/>
        </w:rPr>
      </w:pPr>
    </w:p>
    <w:p w:rsidR="00285C5B" w:rsidRPr="003B0C7E" w:rsidRDefault="00285C5B" w:rsidP="003B0C7E">
      <w:pPr>
        <w:rPr>
          <w:rFonts w:ascii="Times New Roman" w:hAnsi="Times New Roman" w:cs="Times New Roman"/>
        </w:rPr>
      </w:pPr>
    </w:p>
    <w:sectPr w:rsidR="00285C5B" w:rsidRPr="003B0C7E" w:rsidSect="00747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21975"/>
    <w:multiLevelType w:val="hybridMultilevel"/>
    <w:tmpl w:val="DE3AD4DA"/>
    <w:lvl w:ilvl="0" w:tplc="3B604224">
      <w:start w:val="1"/>
      <w:numFmt w:val="decimal"/>
      <w:lvlText w:val="%1."/>
      <w:lvlJc w:val="left"/>
      <w:pPr>
        <w:ind w:left="1180" w:hanging="360"/>
      </w:pPr>
      <w:rPr>
        <w:rFonts w:hint="default"/>
      </w:r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
    <w:nsid w:val="3F7D5978"/>
    <w:multiLevelType w:val="hybridMultilevel"/>
    <w:tmpl w:val="0D549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111AF8"/>
    <w:multiLevelType w:val="hybridMultilevel"/>
    <w:tmpl w:val="96C45776"/>
    <w:lvl w:ilvl="0" w:tplc="A84C016A">
      <w:start w:val="1"/>
      <w:numFmt w:val="upperRoman"/>
      <w:lvlText w:val="%1."/>
      <w:lvlJc w:val="left"/>
      <w:pPr>
        <w:ind w:left="2165" w:hanging="720"/>
      </w:pPr>
      <w:rPr>
        <w:rFonts w:hint="default"/>
        <w:b/>
      </w:rPr>
    </w:lvl>
    <w:lvl w:ilvl="1" w:tplc="04090019" w:tentative="1">
      <w:start w:val="1"/>
      <w:numFmt w:val="lowerLetter"/>
      <w:lvlText w:val="%2."/>
      <w:lvlJc w:val="left"/>
      <w:pPr>
        <w:ind w:left="2525" w:hanging="360"/>
      </w:pPr>
    </w:lvl>
    <w:lvl w:ilvl="2" w:tplc="0409001B" w:tentative="1">
      <w:start w:val="1"/>
      <w:numFmt w:val="lowerRoman"/>
      <w:lvlText w:val="%3."/>
      <w:lvlJc w:val="right"/>
      <w:pPr>
        <w:ind w:left="3245" w:hanging="180"/>
      </w:pPr>
    </w:lvl>
    <w:lvl w:ilvl="3" w:tplc="0409000F" w:tentative="1">
      <w:start w:val="1"/>
      <w:numFmt w:val="decimal"/>
      <w:lvlText w:val="%4."/>
      <w:lvlJc w:val="left"/>
      <w:pPr>
        <w:ind w:left="3965" w:hanging="360"/>
      </w:pPr>
    </w:lvl>
    <w:lvl w:ilvl="4" w:tplc="04090019" w:tentative="1">
      <w:start w:val="1"/>
      <w:numFmt w:val="lowerLetter"/>
      <w:lvlText w:val="%5."/>
      <w:lvlJc w:val="left"/>
      <w:pPr>
        <w:ind w:left="4685" w:hanging="360"/>
      </w:pPr>
    </w:lvl>
    <w:lvl w:ilvl="5" w:tplc="0409001B" w:tentative="1">
      <w:start w:val="1"/>
      <w:numFmt w:val="lowerRoman"/>
      <w:lvlText w:val="%6."/>
      <w:lvlJc w:val="right"/>
      <w:pPr>
        <w:ind w:left="5405" w:hanging="180"/>
      </w:pPr>
    </w:lvl>
    <w:lvl w:ilvl="6" w:tplc="0409000F" w:tentative="1">
      <w:start w:val="1"/>
      <w:numFmt w:val="decimal"/>
      <w:lvlText w:val="%7."/>
      <w:lvlJc w:val="left"/>
      <w:pPr>
        <w:ind w:left="6125" w:hanging="360"/>
      </w:pPr>
    </w:lvl>
    <w:lvl w:ilvl="7" w:tplc="04090019" w:tentative="1">
      <w:start w:val="1"/>
      <w:numFmt w:val="lowerLetter"/>
      <w:lvlText w:val="%8."/>
      <w:lvlJc w:val="left"/>
      <w:pPr>
        <w:ind w:left="6845" w:hanging="360"/>
      </w:pPr>
    </w:lvl>
    <w:lvl w:ilvl="8" w:tplc="0409001B" w:tentative="1">
      <w:start w:val="1"/>
      <w:numFmt w:val="lowerRoman"/>
      <w:lvlText w:val="%9."/>
      <w:lvlJc w:val="right"/>
      <w:pPr>
        <w:ind w:left="75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characterSpacingControl w:val="doNotCompress"/>
  <w:compat>
    <w:compatSetting w:name="compatibilityMode" w:uri="http://schemas.microsoft.com/office/word" w:val="12"/>
  </w:compat>
  <w:rsids>
    <w:rsidRoot w:val="00285C5B"/>
    <w:rsid w:val="00285C5B"/>
    <w:rsid w:val="003B0C7E"/>
    <w:rsid w:val="00411DCA"/>
    <w:rsid w:val="00477B82"/>
    <w:rsid w:val="00500DA4"/>
    <w:rsid w:val="005E75B3"/>
    <w:rsid w:val="00622FAD"/>
    <w:rsid w:val="0074790D"/>
    <w:rsid w:val="00887252"/>
    <w:rsid w:val="00990A87"/>
    <w:rsid w:val="009D5490"/>
    <w:rsid w:val="00B766FD"/>
    <w:rsid w:val="00C644C0"/>
    <w:rsid w:val="00CA3DFA"/>
    <w:rsid w:val="00CB5D86"/>
    <w:rsid w:val="00D87F75"/>
    <w:rsid w:val="00E968A2"/>
    <w:rsid w:val="00FE3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85C5B"/>
    <w:pPr>
      <w:widowControl w:val="0"/>
      <w:spacing w:after="0" w:line="240" w:lineRule="auto"/>
    </w:pPr>
    <w:rPr>
      <w:rFonts w:ascii="Arial Unicode MS" w:eastAsia="Arial Unicode MS" w:hAnsi="Arial Unicode MS" w:cs="Arial Unicode MS"/>
      <w:color w:val="000000"/>
      <w:sz w:val="24"/>
      <w:szCs w:val="24"/>
      <w:lang w:val="bg-B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
    <w:name w:val="Heading #2_"/>
    <w:basedOn w:val="a0"/>
    <w:link w:val="Heading20"/>
    <w:rsid w:val="00285C5B"/>
    <w:rPr>
      <w:rFonts w:ascii="Times New Roman" w:eastAsia="Times New Roman" w:hAnsi="Times New Roman" w:cs="Times New Roman"/>
      <w:b/>
      <w:bCs/>
      <w:shd w:val="clear" w:color="auto" w:fill="FFFFFF"/>
    </w:rPr>
  </w:style>
  <w:style w:type="character" w:customStyle="1" w:styleId="Bodytext3">
    <w:name w:val="Body text (3)_"/>
    <w:basedOn w:val="a0"/>
    <w:link w:val="Bodytext30"/>
    <w:rsid w:val="00285C5B"/>
    <w:rPr>
      <w:rFonts w:ascii="Times New Roman" w:eastAsia="Times New Roman" w:hAnsi="Times New Roman" w:cs="Times New Roman"/>
      <w:b/>
      <w:bCs/>
      <w:shd w:val="clear" w:color="auto" w:fill="FFFFFF"/>
    </w:rPr>
  </w:style>
  <w:style w:type="character" w:customStyle="1" w:styleId="Bodytext2">
    <w:name w:val="Body text (2)_"/>
    <w:basedOn w:val="a0"/>
    <w:link w:val="Bodytext20"/>
    <w:rsid w:val="00285C5B"/>
    <w:rPr>
      <w:rFonts w:ascii="Times New Roman" w:eastAsia="Times New Roman" w:hAnsi="Times New Roman" w:cs="Times New Roman"/>
      <w:shd w:val="clear" w:color="auto" w:fill="FFFFFF"/>
    </w:rPr>
  </w:style>
  <w:style w:type="character" w:customStyle="1" w:styleId="Heading1">
    <w:name w:val="Heading #1_"/>
    <w:basedOn w:val="a0"/>
    <w:link w:val="Heading10"/>
    <w:rsid w:val="00285C5B"/>
    <w:rPr>
      <w:rFonts w:ascii="Times New Roman" w:eastAsia="Times New Roman" w:hAnsi="Times New Roman" w:cs="Times New Roman"/>
      <w:b/>
      <w:bCs/>
      <w:sz w:val="34"/>
      <w:szCs w:val="34"/>
      <w:shd w:val="clear" w:color="auto" w:fill="FFFFFF"/>
    </w:rPr>
  </w:style>
  <w:style w:type="character" w:customStyle="1" w:styleId="Heading3">
    <w:name w:val="Heading #3_"/>
    <w:basedOn w:val="a0"/>
    <w:link w:val="Heading30"/>
    <w:rsid w:val="00285C5B"/>
    <w:rPr>
      <w:rFonts w:ascii="Times New Roman" w:eastAsia="Times New Roman" w:hAnsi="Times New Roman" w:cs="Times New Roman"/>
      <w:b/>
      <w:bCs/>
      <w:shd w:val="clear" w:color="auto" w:fill="FFFFFF"/>
    </w:rPr>
  </w:style>
  <w:style w:type="paragraph" w:customStyle="1" w:styleId="Heading20">
    <w:name w:val="Heading #2"/>
    <w:basedOn w:val="a"/>
    <w:link w:val="Heading2"/>
    <w:rsid w:val="00285C5B"/>
    <w:pPr>
      <w:shd w:val="clear" w:color="auto" w:fill="FFFFFF"/>
      <w:spacing w:after="120" w:line="0" w:lineRule="atLeast"/>
      <w:outlineLvl w:val="1"/>
    </w:pPr>
    <w:rPr>
      <w:rFonts w:ascii="Times New Roman" w:eastAsia="Times New Roman" w:hAnsi="Times New Roman" w:cs="Times New Roman"/>
      <w:b/>
      <w:bCs/>
      <w:color w:val="auto"/>
      <w:sz w:val="22"/>
      <w:szCs w:val="22"/>
      <w:lang w:val="en-US" w:eastAsia="en-US" w:bidi="ar-SA"/>
    </w:rPr>
  </w:style>
  <w:style w:type="paragraph" w:customStyle="1" w:styleId="Bodytext30">
    <w:name w:val="Body text (3)"/>
    <w:basedOn w:val="a"/>
    <w:link w:val="Bodytext3"/>
    <w:rsid w:val="00285C5B"/>
    <w:pPr>
      <w:shd w:val="clear" w:color="auto" w:fill="FFFFFF"/>
      <w:spacing w:before="120" w:after="120" w:line="0" w:lineRule="atLeast"/>
    </w:pPr>
    <w:rPr>
      <w:rFonts w:ascii="Times New Roman" w:eastAsia="Times New Roman" w:hAnsi="Times New Roman" w:cs="Times New Roman"/>
      <w:b/>
      <w:bCs/>
      <w:color w:val="auto"/>
      <w:sz w:val="22"/>
      <w:szCs w:val="22"/>
      <w:lang w:val="en-US" w:eastAsia="en-US" w:bidi="ar-SA"/>
    </w:rPr>
  </w:style>
  <w:style w:type="paragraph" w:customStyle="1" w:styleId="Bodytext20">
    <w:name w:val="Body text (2)"/>
    <w:basedOn w:val="a"/>
    <w:link w:val="Bodytext2"/>
    <w:rsid w:val="00285C5B"/>
    <w:pPr>
      <w:shd w:val="clear" w:color="auto" w:fill="FFFFFF"/>
      <w:spacing w:before="120" w:after="300" w:line="0" w:lineRule="atLeast"/>
    </w:pPr>
    <w:rPr>
      <w:rFonts w:ascii="Times New Roman" w:eastAsia="Times New Roman" w:hAnsi="Times New Roman" w:cs="Times New Roman"/>
      <w:color w:val="auto"/>
      <w:sz w:val="22"/>
      <w:szCs w:val="22"/>
      <w:lang w:val="en-US" w:eastAsia="en-US" w:bidi="ar-SA"/>
    </w:rPr>
  </w:style>
  <w:style w:type="paragraph" w:customStyle="1" w:styleId="Heading10">
    <w:name w:val="Heading #1"/>
    <w:basedOn w:val="a"/>
    <w:link w:val="Heading1"/>
    <w:rsid w:val="00285C5B"/>
    <w:pPr>
      <w:shd w:val="clear" w:color="auto" w:fill="FFFFFF"/>
      <w:spacing w:before="780" w:after="120" w:line="0" w:lineRule="atLeast"/>
      <w:jc w:val="center"/>
      <w:outlineLvl w:val="0"/>
    </w:pPr>
    <w:rPr>
      <w:rFonts w:ascii="Times New Roman" w:eastAsia="Times New Roman" w:hAnsi="Times New Roman" w:cs="Times New Roman"/>
      <w:b/>
      <w:bCs/>
      <w:color w:val="auto"/>
      <w:sz w:val="34"/>
      <w:szCs w:val="34"/>
      <w:lang w:val="en-US" w:eastAsia="en-US" w:bidi="ar-SA"/>
    </w:rPr>
  </w:style>
  <w:style w:type="paragraph" w:customStyle="1" w:styleId="Heading30">
    <w:name w:val="Heading #3"/>
    <w:basedOn w:val="a"/>
    <w:link w:val="Heading3"/>
    <w:rsid w:val="00285C5B"/>
    <w:pPr>
      <w:shd w:val="clear" w:color="auto" w:fill="FFFFFF"/>
      <w:spacing w:before="120" w:line="307" w:lineRule="exact"/>
      <w:jc w:val="center"/>
      <w:outlineLvl w:val="2"/>
    </w:pPr>
    <w:rPr>
      <w:rFonts w:ascii="Times New Roman" w:eastAsia="Times New Roman" w:hAnsi="Times New Roman" w:cs="Times New Roman"/>
      <w:b/>
      <w:bCs/>
      <w:color w:val="auto"/>
      <w:sz w:val="22"/>
      <w:szCs w:val="22"/>
      <w:lang w:val="en-US" w:eastAsia="en-US" w:bidi="ar-SA"/>
    </w:rPr>
  </w:style>
  <w:style w:type="paragraph" w:styleId="a3">
    <w:name w:val="Balloon Text"/>
    <w:basedOn w:val="a"/>
    <w:link w:val="a4"/>
    <w:uiPriority w:val="99"/>
    <w:semiHidden/>
    <w:unhideWhenUsed/>
    <w:rsid w:val="00285C5B"/>
    <w:rPr>
      <w:rFonts w:ascii="Tahoma" w:hAnsi="Tahoma" w:cs="Tahoma"/>
      <w:sz w:val="16"/>
      <w:szCs w:val="16"/>
    </w:rPr>
  </w:style>
  <w:style w:type="character" w:customStyle="1" w:styleId="a4">
    <w:name w:val="Изнесен текст Знак"/>
    <w:basedOn w:val="a0"/>
    <w:link w:val="a3"/>
    <w:uiPriority w:val="99"/>
    <w:semiHidden/>
    <w:rsid w:val="00285C5B"/>
    <w:rPr>
      <w:rFonts w:ascii="Tahoma" w:eastAsia="Arial Unicode MS" w:hAnsi="Tahoma" w:cs="Tahoma"/>
      <w:color w:val="000000"/>
      <w:sz w:val="16"/>
      <w:szCs w:val="16"/>
      <w:lang w:val="bg-BG" w:eastAsia="bg-BG" w:bidi="bg-BG"/>
    </w:rPr>
  </w:style>
  <w:style w:type="character" w:customStyle="1" w:styleId="Bodytext2Bold">
    <w:name w:val="Body text (2) + Bold"/>
    <w:basedOn w:val="Bodytext2"/>
    <w:rsid w:val="00285C5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styleId="a5">
    <w:name w:val="annotation reference"/>
    <w:basedOn w:val="a0"/>
    <w:uiPriority w:val="99"/>
    <w:semiHidden/>
    <w:unhideWhenUsed/>
    <w:rsid w:val="00622FAD"/>
    <w:rPr>
      <w:sz w:val="16"/>
      <w:szCs w:val="16"/>
    </w:rPr>
  </w:style>
  <w:style w:type="paragraph" w:styleId="a6">
    <w:name w:val="annotation text"/>
    <w:basedOn w:val="a"/>
    <w:link w:val="a7"/>
    <w:uiPriority w:val="99"/>
    <w:semiHidden/>
    <w:unhideWhenUsed/>
    <w:rsid w:val="00622FAD"/>
    <w:rPr>
      <w:sz w:val="20"/>
      <w:szCs w:val="20"/>
    </w:rPr>
  </w:style>
  <w:style w:type="character" w:customStyle="1" w:styleId="a7">
    <w:name w:val="Текст на коментар Знак"/>
    <w:basedOn w:val="a0"/>
    <w:link w:val="a6"/>
    <w:uiPriority w:val="99"/>
    <w:semiHidden/>
    <w:rsid w:val="00622FAD"/>
    <w:rPr>
      <w:rFonts w:ascii="Arial Unicode MS" w:eastAsia="Arial Unicode MS" w:hAnsi="Arial Unicode MS" w:cs="Arial Unicode MS"/>
      <w:color w:val="000000"/>
      <w:sz w:val="20"/>
      <w:szCs w:val="20"/>
      <w:lang w:val="bg-BG" w:eastAsia="bg-BG" w:bidi="bg-BG"/>
    </w:rPr>
  </w:style>
  <w:style w:type="paragraph" w:styleId="a8">
    <w:name w:val="annotation subject"/>
    <w:basedOn w:val="a6"/>
    <w:next w:val="a6"/>
    <w:link w:val="a9"/>
    <w:uiPriority w:val="99"/>
    <w:semiHidden/>
    <w:unhideWhenUsed/>
    <w:rsid w:val="00622FAD"/>
    <w:rPr>
      <w:b/>
      <w:bCs/>
    </w:rPr>
  </w:style>
  <w:style w:type="character" w:customStyle="1" w:styleId="a9">
    <w:name w:val="Предмет на коментар Знак"/>
    <w:basedOn w:val="a7"/>
    <w:link w:val="a8"/>
    <w:uiPriority w:val="99"/>
    <w:semiHidden/>
    <w:rsid w:val="00622FAD"/>
    <w:rPr>
      <w:rFonts w:ascii="Arial Unicode MS" w:eastAsia="Arial Unicode MS" w:hAnsi="Arial Unicode MS" w:cs="Arial Unicode MS"/>
      <w:b/>
      <w:bCs/>
      <w:color w:val="000000"/>
      <w:sz w:val="20"/>
      <w:szCs w:val="20"/>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7</Pages>
  <Words>2462</Words>
  <Characters>14036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Stoyanova</dc:creator>
  <cp:lastModifiedBy>Mariana</cp:lastModifiedBy>
  <cp:revision>5</cp:revision>
  <dcterms:created xsi:type="dcterms:W3CDTF">2017-05-11T09:44:00Z</dcterms:created>
  <dcterms:modified xsi:type="dcterms:W3CDTF">2017-05-15T13:19:00Z</dcterms:modified>
</cp:coreProperties>
</file>