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000000"/>
          <w:sz w:val="24"/>
          <w:szCs w:val="24"/>
        </w:rPr>
      </w:pP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000000"/>
          <w:sz w:val="24"/>
          <w:szCs w:val="24"/>
        </w:rPr>
      </w:pP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000000"/>
          <w:sz w:val="24"/>
          <w:szCs w:val="24"/>
        </w:rPr>
      </w:pP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000000"/>
          <w:sz w:val="24"/>
          <w:szCs w:val="24"/>
        </w:rPr>
      </w:pP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000000"/>
          <w:sz w:val="24"/>
          <w:szCs w:val="24"/>
        </w:rPr>
      </w:pPr>
    </w:p>
    <w:p w:rsidR="00223825" w:rsidRPr="00D67DC9" w:rsidRDefault="00D5586B" w:rsidP="005F6C3B">
      <w:pPr>
        <w:autoSpaceDE w:val="0"/>
        <w:autoSpaceDN w:val="0"/>
        <w:adjustRightInd w:val="0"/>
        <w:spacing w:after="0" w:line="240" w:lineRule="auto"/>
        <w:ind w:left="3600" w:firstLine="720"/>
        <w:jc w:val="both"/>
        <w:rPr>
          <w:rFonts w:ascii="Times New Roman" w:hAnsi="Times New Roman" w:cs="Times New Roman"/>
          <w:bCs/>
          <w:color w:val="000000"/>
          <w:sz w:val="24"/>
          <w:szCs w:val="24"/>
        </w:rPr>
      </w:pPr>
      <w:r w:rsidRPr="00D67DC9">
        <w:rPr>
          <w:rFonts w:ascii="Times New Roman" w:hAnsi="Times New Roman" w:cs="Times New Roman"/>
          <w:bCs/>
          <w:color w:val="000000"/>
          <w:sz w:val="24"/>
          <w:szCs w:val="24"/>
        </w:rPr>
        <w:t xml:space="preserve">УТВЪРЖДАВАМ: </w:t>
      </w:r>
    </w:p>
    <w:p w:rsidR="00D5586B" w:rsidRPr="00D67DC9" w:rsidRDefault="00D5586B" w:rsidP="005F6C3B">
      <w:pPr>
        <w:autoSpaceDE w:val="0"/>
        <w:autoSpaceDN w:val="0"/>
        <w:adjustRightInd w:val="0"/>
        <w:spacing w:after="0" w:line="240" w:lineRule="auto"/>
        <w:ind w:left="5760" w:firstLine="720"/>
        <w:jc w:val="both"/>
        <w:rPr>
          <w:rFonts w:ascii="Times New Roman" w:hAnsi="Times New Roman" w:cs="Times New Roman"/>
          <w:bCs/>
          <w:color w:val="000000"/>
          <w:sz w:val="24"/>
          <w:szCs w:val="24"/>
        </w:rPr>
      </w:pPr>
      <w:r w:rsidRPr="00D67DC9">
        <w:rPr>
          <w:rFonts w:ascii="Times New Roman" w:hAnsi="Times New Roman" w:cs="Times New Roman"/>
          <w:bCs/>
          <w:color w:val="000000"/>
          <w:sz w:val="24"/>
          <w:szCs w:val="24"/>
        </w:rPr>
        <w:t xml:space="preserve">/ </w:t>
      </w:r>
      <w:proofErr w:type="gramStart"/>
      <w:r w:rsidRPr="00D67DC9">
        <w:rPr>
          <w:rFonts w:ascii="Times New Roman" w:hAnsi="Times New Roman" w:cs="Times New Roman"/>
          <w:bCs/>
          <w:color w:val="000000"/>
          <w:sz w:val="24"/>
          <w:szCs w:val="24"/>
        </w:rPr>
        <w:t>подпис</w:t>
      </w:r>
      <w:proofErr w:type="gramEnd"/>
      <w:r w:rsidRPr="00D67DC9">
        <w:rPr>
          <w:rFonts w:ascii="Times New Roman" w:hAnsi="Times New Roman" w:cs="Times New Roman"/>
          <w:bCs/>
          <w:color w:val="000000"/>
          <w:sz w:val="24"/>
          <w:szCs w:val="24"/>
        </w:rPr>
        <w:t xml:space="preserve"> и печат/</w:t>
      </w:r>
    </w:p>
    <w:p w:rsidR="00D5586B" w:rsidRPr="00510BD4" w:rsidRDefault="00D5586B" w:rsidP="005F6C3B">
      <w:pPr>
        <w:autoSpaceDE w:val="0"/>
        <w:autoSpaceDN w:val="0"/>
        <w:adjustRightInd w:val="0"/>
        <w:spacing w:after="0" w:line="240" w:lineRule="auto"/>
        <w:ind w:left="5760" w:firstLine="720"/>
        <w:jc w:val="both"/>
        <w:rPr>
          <w:rFonts w:ascii="Times New Roman" w:hAnsi="Times New Roman" w:cs="Times New Roman"/>
          <w:b/>
          <w:bCs/>
          <w:color w:val="000000"/>
          <w:sz w:val="24"/>
          <w:szCs w:val="24"/>
        </w:rPr>
      </w:pPr>
      <w:r w:rsidRPr="00510BD4">
        <w:rPr>
          <w:rFonts w:ascii="Times New Roman" w:hAnsi="Times New Roman" w:cs="Times New Roman"/>
          <w:b/>
          <w:bCs/>
          <w:color w:val="000000"/>
          <w:sz w:val="24"/>
          <w:szCs w:val="24"/>
        </w:rPr>
        <w:t xml:space="preserve">/ </w:t>
      </w:r>
      <w:r w:rsidR="004B2D95" w:rsidRPr="00510BD4">
        <w:rPr>
          <w:rFonts w:ascii="Times New Roman" w:hAnsi="Times New Roman" w:cs="Times New Roman"/>
          <w:b/>
          <w:bCs/>
          <w:color w:val="000000"/>
          <w:sz w:val="24"/>
          <w:szCs w:val="24"/>
          <w:lang w:val="bg-BG"/>
        </w:rPr>
        <w:t>АНГЕЛ ГЕРОВ</w:t>
      </w:r>
      <w:r w:rsidRPr="00510BD4">
        <w:rPr>
          <w:rFonts w:ascii="Times New Roman" w:hAnsi="Times New Roman" w:cs="Times New Roman"/>
          <w:b/>
          <w:bCs/>
          <w:color w:val="000000"/>
          <w:sz w:val="24"/>
          <w:szCs w:val="24"/>
        </w:rPr>
        <w:t xml:space="preserve"> /</w:t>
      </w:r>
    </w:p>
    <w:p w:rsidR="00D5586B" w:rsidRPr="00510BD4" w:rsidRDefault="00D5586B" w:rsidP="005F6C3B">
      <w:pPr>
        <w:autoSpaceDE w:val="0"/>
        <w:autoSpaceDN w:val="0"/>
        <w:adjustRightInd w:val="0"/>
        <w:spacing w:after="0" w:line="240" w:lineRule="auto"/>
        <w:ind w:left="5760" w:firstLine="720"/>
        <w:jc w:val="both"/>
        <w:rPr>
          <w:rFonts w:ascii="Times New Roman" w:hAnsi="Times New Roman" w:cs="Times New Roman"/>
          <w:b/>
          <w:bCs/>
          <w:i/>
          <w:iCs/>
          <w:color w:val="000000"/>
          <w:sz w:val="24"/>
          <w:szCs w:val="24"/>
          <w:lang w:val="bg-BG"/>
        </w:rPr>
      </w:pPr>
      <w:r w:rsidRPr="00510BD4">
        <w:rPr>
          <w:rFonts w:ascii="Times New Roman" w:hAnsi="Times New Roman" w:cs="Times New Roman"/>
          <w:b/>
          <w:bCs/>
          <w:i/>
          <w:iCs/>
          <w:color w:val="000000"/>
          <w:sz w:val="24"/>
          <w:szCs w:val="24"/>
        </w:rPr>
        <w:t xml:space="preserve">Кмет на Община </w:t>
      </w:r>
      <w:r w:rsidR="004B2D95" w:rsidRPr="00510BD4">
        <w:rPr>
          <w:rFonts w:ascii="Times New Roman" w:hAnsi="Times New Roman" w:cs="Times New Roman"/>
          <w:b/>
          <w:bCs/>
          <w:i/>
          <w:iCs/>
          <w:color w:val="000000"/>
          <w:sz w:val="24"/>
          <w:szCs w:val="24"/>
          <w:lang w:val="bg-BG"/>
        </w:rPr>
        <w:t>Пирдоп</w:t>
      </w: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17365D"/>
          <w:sz w:val="24"/>
          <w:szCs w:val="24"/>
          <w:lang w:val="bg-BG"/>
        </w:rPr>
      </w:pP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17365D"/>
          <w:sz w:val="24"/>
          <w:szCs w:val="24"/>
        </w:rPr>
      </w:pP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17365D"/>
          <w:sz w:val="24"/>
          <w:szCs w:val="24"/>
        </w:rPr>
      </w:pP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17365D"/>
          <w:sz w:val="24"/>
          <w:szCs w:val="24"/>
        </w:rPr>
      </w:pPr>
    </w:p>
    <w:p w:rsidR="00223825" w:rsidRPr="00D67DC9" w:rsidRDefault="00223825" w:rsidP="005F6C3B">
      <w:pPr>
        <w:autoSpaceDE w:val="0"/>
        <w:autoSpaceDN w:val="0"/>
        <w:adjustRightInd w:val="0"/>
        <w:spacing w:after="0" w:line="240" w:lineRule="auto"/>
        <w:jc w:val="both"/>
        <w:rPr>
          <w:rFonts w:ascii="Times New Roman" w:hAnsi="Times New Roman" w:cs="Times New Roman"/>
          <w:bCs/>
          <w:color w:val="17365D"/>
          <w:sz w:val="24"/>
          <w:szCs w:val="24"/>
        </w:rPr>
      </w:pPr>
    </w:p>
    <w:p w:rsidR="00D5586B" w:rsidRPr="00D67DC9" w:rsidRDefault="00D5586B" w:rsidP="005F6C3B">
      <w:pPr>
        <w:autoSpaceDE w:val="0"/>
        <w:autoSpaceDN w:val="0"/>
        <w:adjustRightInd w:val="0"/>
        <w:spacing w:after="0" w:line="240" w:lineRule="auto"/>
        <w:jc w:val="center"/>
        <w:rPr>
          <w:rFonts w:ascii="Times New Roman" w:hAnsi="Times New Roman" w:cs="Times New Roman"/>
          <w:b/>
          <w:bCs/>
          <w:sz w:val="28"/>
          <w:szCs w:val="28"/>
        </w:rPr>
      </w:pPr>
      <w:r w:rsidRPr="00D67DC9">
        <w:rPr>
          <w:rFonts w:ascii="Times New Roman" w:hAnsi="Times New Roman" w:cs="Times New Roman"/>
          <w:b/>
          <w:bCs/>
          <w:sz w:val="28"/>
          <w:szCs w:val="28"/>
        </w:rPr>
        <w:t>Д О К У М Е Н Т А Ц И Я</w:t>
      </w:r>
    </w:p>
    <w:p w:rsidR="00D5586B" w:rsidRPr="00D67DC9" w:rsidRDefault="00D5586B" w:rsidP="005F6C3B">
      <w:pPr>
        <w:autoSpaceDE w:val="0"/>
        <w:autoSpaceDN w:val="0"/>
        <w:adjustRightInd w:val="0"/>
        <w:spacing w:after="0" w:line="240" w:lineRule="auto"/>
        <w:jc w:val="center"/>
        <w:rPr>
          <w:rFonts w:ascii="Times New Roman" w:hAnsi="Times New Roman" w:cs="Times New Roman"/>
          <w:b/>
          <w:color w:val="000000"/>
          <w:sz w:val="28"/>
          <w:szCs w:val="28"/>
        </w:rPr>
      </w:pPr>
      <w:proofErr w:type="gramStart"/>
      <w:r w:rsidRPr="00D67DC9">
        <w:rPr>
          <w:rFonts w:ascii="Times New Roman" w:hAnsi="Times New Roman" w:cs="Times New Roman"/>
          <w:b/>
          <w:color w:val="000000"/>
          <w:sz w:val="28"/>
          <w:szCs w:val="28"/>
        </w:rPr>
        <w:t>за</w:t>
      </w:r>
      <w:proofErr w:type="gramEnd"/>
      <w:r w:rsidRPr="00D67DC9">
        <w:rPr>
          <w:rFonts w:ascii="Times New Roman" w:hAnsi="Times New Roman" w:cs="Times New Roman"/>
          <w:b/>
          <w:color w:val="000000"/>
          <w:sz w:val="28"/>
          <w:szCs w:val="28"/>
        </w:rPr>
        <w:t xml:space="preserve"> обществена поръчка с предмет:</w:t>
      </w:r>
    </w:p>
    <w:p w:rsidR="00A25B00" w:rsidRPr="00D67DC9" w:rsidRDefault="00D5586B" w:rsidP="005F6C3B">
      <w:pPr>
        <w:autoSpaceDE w:val="0"/>
        <w:autoSpaceDN w:val="0"/>
        <w:adjustRightInd w:val="0"/>
        <w:spacing w:after="0" w:line="240" w:lineRule="auto"/>
        <w:jc w:val="center"/>
        <w:rPr>
          <w:rFonts w:ascii="Times New Roman" w:hAnsi="Times New Roman" w:cs="Times New Roman"/>
          <w:b/>
          <w:i/>
          <w:noProof/>
          <w:sz w:val="28"/>
          <w:szCs w:val="28"/>
          <w:lang w:val="bg-BG"/>
        </w:rPr>
      </w:pPr>
      <w:r w:rsidRPr="00D67DC9">
        <w:rPr>
          <w:rFonts w:ascii="Times New Roman" w:hAnsi="Times New Roman" w:cs="Times New Roman"/>
          <w:b/>
          <w:bCs/>
          <w:color w:val="000000"/>
          <w:sz w:val="28"/>
          <w:szCs w:val="28"/>
        </w:rPr>
        <w:t xml:space="preserve">Избор на изпълнител за </w:t>
      </w:r>
      <w:r w:rsidR="004B2D95" w:rsidRPr="001464BC">
        <w:rPr>
          <w:rFonts w:ascii="Times New Roman" w:hAnsi="Times New Roman" w:cs="Times New Roman"/>
          <w:b/>
          <w:bCs/>
          <w:color w:val="000000"/>
          <w:sz w:val="28"/>
          <w:szCs w:val="28"/>
        </w:rPr>
        <w:t>„Изпълнение на строително – монтажни работи по проект „Ремонт на общинска образователна инфраструктура - ДГ „Пека и Карло Чоконяни“, ведно със сгради „Невена Генчева“ и „Снежанка“ гр. Пирдоп”</w:t>
      </w:r>
    </w:p>
    <w:p w:rsidR="00A25B00" w:rsidRPr="00D67DC9" w:rsidRDefault="00A25B00" w:rsidP="005F6C3B">
      <w:pPr>
        <w:autoSpaceDE w:val="0"/>
        <w:autoSpaceDN w:val="0"/>
        <w:adjustRightInd w:val="0"/>
        <w:spacing w:after="0" w:line="240" w:lineRule="auto"/>
        <w:jc w:val="center"/>
        <w:rPr>
          <w:rFonts w:ascii="Times New Roman" w:hAnsi="Times New Roman" w:cs="Times New Roman"/>
          <w:b/>
          <w:i/>
          <w:noProof/>
          <w:sz w:val="28"/>
          <w:szCs w:val="28"/>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b/>
          <w:i/>
          <w:noProof/>
          <w:sz w:val="28"/>
          <w:szCs w:val="28"/>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i/>
          <w:noProof/>
          <w:lang w:val="bg-BG"/>
        </w:rPr>
      </w:pPr>
    </w:p>
    <w:p w:rsidR="00D5586B" w:rsidRPr="00D67DC9" w:rsidRDefault="00D5586B"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r w:rsidRPr="00D67DC9">
        <w:rPr>
          <w:rFonts w:ascii="Times New Roman" w:hAnsi="Times New Roman" w:cs="Times New Roman"/>
          <w:bCs/>
          <w:color w:val="000000"/>
          <w:sz w:val="24"/>
          <w:szCs w:val="24"/>
          <w:lang w:val="bg-BG"/>
        </w:rPr>
        <w:t xml:space="preserve">гр. </w:t>
      </w:r>
      <w:r w:rsidR="004B2D95">
        <w:rPr>
          <w:rFonts w:ascii="Times New Roman" w:hAnsi="Times New Roman" w:cs="Times New Roman"/>
          <w:bCs/>
          <w:color w:val="000000"/>
          <w:sz w:val="24"/>
          <w:szCs w:val="24"/>
          <w:lang w:val="bg-BG"/>
        </w:rPr>
        <w:t>Пирдоп</w:t>
      </w:r>
      <w:r w:rsidRPr="00D67DC9">
        <w:rPr>
          <w:rFonts w:ascii="Times New Roman" w:hAnsi="Times New Roman" w:cs="Times New Roman"/>
          <w:bCs/>
          <w:color w:val="000000"/>
          <w:sz w:val="24"/>
          <w:szCs w:val="24"/>
          <w:lang w:val="bg-BG"/>
        </w:rPr>
        <w:t>, 2018 г.</w:t>
      </w:r>
    </w:p>
    <w:p w:rsidR="00A25B00" w:rsidRPr="00D67DC9" w:rsidRDefault="00A25B00"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A25B00" w:rsidRDefault="00A25B00"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0D6169" w:rsidRDefault="000D6169"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0D6169" w:rsidRDefault="000D6169"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4B2D95" w:rsidRDefault="004B2D95"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4B2D95" w:rsidRDefault="004B2D95"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4B2D95" w:rsidRDefault="004B2D95"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4B2D95" w:rsidRDefault="004B2D95"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4B2D95" w:rsidRPr="00D67DC9" w:rsidRDefault="004B2D95"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A25B00" w:rsidRPr="00D67DC9" w:rsidRDefault="00A25B00" w:rsidP="005F6C3B">
      <w:pPr>
        <w:autoSpaceDE w:val="0"/>
        <w:autoSpaceDN w:val="0"/>
        <w:adjustRightInd w:val="0"/>
        <w:spacing w:after="0" w:line="240" w:lineRule="auto"/>
        <w:jc w:val="center"/>
        <w:rPr>
          <w:rFonts w:ascii="Times New Roman" w:hAnsi="Times New Roman" w:cs="Times New Roman"/>
          <w:b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D67DC9">
        <w:rPr>
          <w:rFonts w:ascii="Times New Roman" w:hAnsi="Times New Roman" w:cs="Times New Roman"/>
          <w:b/>
          <w:bCs/>
          <w:color w:val="000000"/>
          <w:sz w:val="24"/>
          <w:szCs w:val="24"/>
          <w:lang w:val="bg-BG"/>
        </w:rPr>
        <w:t xml:space="preserve">РАЗДЕЛ </w:t>
      </w:r>
      <w:r w:rsidRPr="00D67DC9">
        <w:rPr>
          <w:rFonts w:ascii="Times New Roman" w:hAnsi="Times New Roman" w:cs="Times New Roman"/>
          <w:b/>
          <w:bCs/>
          <w:color w:val="000000"/>
          <w:sz w:val="24"/>
          <w:szCs w:val="24"/>
        </w:rPr>
        <w:t>I</w:t>
      </w:r>
      <w:r w:rsidRPr="00D67DC9">
        <w:rPr>
          <w:rFonts w:ascii="Times New Roman" w:hAnsi="Times New Roman" w:cs="Times New Roman"/>
          <w:b/>
          <w:bCs/>
          <w:color w:val="000000"/>
          <w:sz w:val="24"/>
          <w:szCs w:val="24"/>
          <w:lang w:val="bg-BG"/>
        </w:rPr>
        <w:t>. ОБЩИ УСЛОВИЯ</w:t>
      </w: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D67DC9">
        <w:rPr>
          <w:rFonts w:ascii="Times New Roman" w:hAnsi="Times New Roman" w:cs="Times New Roman"/>
          <w:b/>
          <w:bCs/>
          <w:color w:val="000000"/>
          <w:sz w:val="24"/>
          <w:szCs w:val="24"/>
          <w:lang w:val="bg-BG"/>
        </w:rPr>
        <w:t xml:space="preserve">1. </w:t>
      </w:r>
      <w:r w:rsidR="00FA5E6E" w:rsidRPr="00D67DC9">
        <w:rPr>
          <w:rFonts w:ascii="Times New Roman" w:hAnsi="Times New Roman" w:cs="Times New Roman"/>
          <w:b/>
          <w:bCs/>
          <w:color w:val="000000"/>
          <w:sz w:val="24"/>
          <w:szCs w:val="24"/>
          <w:lang w:val="bg-BG"/>
        </w:rPr>
        <w:t>Възложител</w:t>
      </w:r>
      <w:r w:rsidRPr="00D67DC9">
        <w:rPr>
          <w:rFonts w:ascii="Times New Roman" w:hAnsi="Times New Roman" w:cs="Times New Roman"/>
          <w:b/>
          <w:b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Възложител на настоящата обществена поръчка по реда на Закона за обществени</w:t>
      </w:r>
      <w:r w:rsidR="00A25B00"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 xml:space="preserve">поръчки е Кметът на Община </w:t>
      </w:r>
      <w:r w:rsidR="004B2D95">
        <w:rPr>
          <w:rFonts w:ascii="Times New Roman" w:hAnsi="Times New Roman" w:cs="Times New Roman"/>
          <w:color w:val="000000"/>
          <w:sz w:val="24"/>
          <w:szCs w:val="24"/>
          <w:lang w:val="bg-BG"/>
        </w:rPr>
        <w:t>Пирдоп</w:t>
      </w:r>
      <w:r w:rsidRPr="00D67DC9">
        <w:rPr>
          <w:rFonts w:ascii="Times New Roman" w:hAnsi="Times New Roman" w:cs="Times New Roman"/>
          <w:color w:val="000000"/>
          <w:sz w:val="24"/>
          <w:szCs w:val="24"/>
          <w:lang w:val="bg-BG"/>
        </w:rPr>
        <w:t xml:space="preserve">, с административен адрес: </w:t>
      </w:r>
      <w:r w:rsidR="00F918DF" w:rsidRPr="00F918DF">
        <w:rPr>
          <w:rFonts w:ascii="Times New Roman" w:hAnsi="Times New Roman" w:cs="Times New Roman"/>
          <w:color w:val="000000"/>
          <w:sz w:val="24"/>
          <w:szCs w:val="24"/>
          <w:lang w:val="bg-BG"/>
        </w:rPr>
        <w:t>гр.</w:t>
      </w:r>
      <w:r w:rsidR="004B2D95">
        <w:rPr>
          <w:rFonts w:ascii="Times New Roman" w:hAnsi="Times New Roman" w:cs="Times New Roman"/>
          <w:color w:val="000000"/>
          <w:sz w:val="24"/>
          <w:szCs w:val="24"/>
          <w:lang w:val="bg-BG"/>
        </w:rPr>
        <w:t>Пирдоп</w:t>
      </w:r>
      <w:r w:rsidR="00F918DF" w:rsidRPr="00F918DF">
        <w:rPr>
          <w:rFonts w:ascii="Times New Roman" w:hAnsi="Times New Roman" w:cs="Times New Roman"/>
          <w:color w:val="000000"/>
          <w:sz w:val="24"/>
          <w:szCs w:val="24"/>
          <w:lang w:val="bg-BG"/>
        </w:rPr>
        <w:t xml:space="preserve">, </w:t>
      </w:r>
      <w:r w:rsidR="004B2D95">
        <w:rPr>
          <w:rFonts w:ascii="Times New Roman" w:hAnsi="Times New Roman" w:cs="Times New Roman"/>
          <w:color w:val="000000"/>
          <w:sz w:val="24"/>
          <w:szCs w:val="24"/>
          <w:lang w:val="bg-BG"/>
        </w:rPr>
        <w:t>п</w:t>
      </w:r>
      <w:r w:rsidR="004B2D95" w:rsidRPr="00F918DF">
        <w:rPr>
          <w:rFonts w:ascii="Times New Roman" w:hAnsi="Times New Roman" w:cs="Times New Roman"/>
          <w:color w:val="000000"/>
          <w:sz w:val="24"/>
          <w:szCs w:val="24"/>
          <w:lang w:val="bg-BG"/>
        </w:rPr>
        <w:t>л</w:t>
      </w:r>
      <w:r w:rsidR="00F918DF" w:rsidRPr="00F918DF">
        <w:rPr>
          <w:rFonts w:ascii="Times New Roman" w:hAnsi="Times New Roman" w:cs="Times New Roman"/>
          <w:color w:val="000000"/>
          <w:sz w:val="24"/>
          <w:szCs w:val="24"/>
          <w:lang w:val="bg-BG"/>
        </w:rPr>
        <w:t>.“</w:t>
      </w:r>
      <w:r w:rsidR="004B2D95">
        <w:rPr>
          <w:rFonts w:ascii="Times New Roman" w:hAnsi="Times New Roman" w:cs="Times New Roman"/>
          <w:color w:val="000000"/>
          <w:sz w:val="24"/>
          <w:szCs w:val="24"/>
          <w:lang w:val="bg-BG"/>
        </w:rPr>
        <w:t>Тодор Влайков</w:t>
      </w:r>
      <w:r w:rsidR="00F918DF" w:rsidRPr="00F918DF">
        <w:rPr>
          <w:rFonts w:ascii="Times New Roman" w:hAnsi="Times New Roman" w:cs="Times New Roman"/>
          <w:color w:val="000000"/>
          <w:sz w:val="24"/>
          <w:szCs w:val="24"/>
          <w:lang w:val="bg-BG"/>
        </w:rPr>
        <w:t>“ №</w:t>
      </w:r>
      <w:r w:rsidR="004B2D95">
        <w:rPr>
          <w:rFonts w:ascii="Times New Roman" w:hAnsi="Times New Roman" w:cs="Times New Roman"/>
          <w:color w:val="000000"/>
          <w:sz w:val="24"/>
          <w:szCs w:val="24"/>
          <w:lang w:val="bg-BG"/>
        </w:rPr>
        <w:t>2</w:t>
      </w:r>
      <w:r w:rsidRPr="00D67DC9">
        <w:rPr>
          <w:rFonts w:ascii="Times New Roman" w:hAnsi="Times New Roman" w:cs="Times New Roman"/>
          <w:color w:val="000000"/>
          <w:sz w:val="24"/>
          <w:szCs w:val="24"/>
          <w:lang w:val="bg-BG"/>
        </w:rPr>
        <w:t xml:space="preserve"> интернет адр</w:t>
      </w:r>
      <w:r w:rsidRPr="00F918DF">
        <w:rPr>
          <w:rFonts w:ascii="Times New Roman" w:hAnsi="Times New Roman" w:cs="Times New Roman"/>
          <w:color w:val="000000"/>
          <w:sz w:val="24"/>
          <w:szCs w:val="24"/>
          <w:lang w:val="bg-BG"/>
        </w:rPr>
        <w:t>e</w:t>
      </w:r>
      <w:r w:rsidRPr="00D67DC9">
        <w:rPr>
          <w:rFonts w:ascii="Times New Roman" w:hAnsi="Times New Roman" w:cs="Times New Roman"/>
          <w:color w:val="000000"/>
          <w:sz w:val="24"/>
          <w:szCs w:val="24"/>
          <w:lang w:val="bg-BG"/>
        </w:rPr>
        <w:t xml:space="preserve">с: </w:t>
      </w:r>
      <w:hyperlink r:id="rId9" w:history="1">
        <w:r w:rsidR="004B2D95" w:rsidRPr="001464BC">
          <w:rPr>
            <w:rFonts w:ascii="Times New Roman" w:hAnsi="Times New Roman" w:cs="Times New Roman"/>
            <w:color w:val="000000"/>
            <w:sz w:val="24"/>
            <w:szCs w:val="24"/>
            <w:lang w:val="bg-BG"/>
          </w:rPr>
          <w:t>http://www.pirdop.bg/</w:t>
        </w:r>
      </w:hyperlink>
      <w:r w:rsidR="00F918DF" w:rsidRPr="001464BC">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Възложителят открива процедура за възлагане на</w:t>
      </w:r>
      <w:r w:rsidR="00A25B00"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 xml:space="preserve">обществена поръчка - публично състезание </w:t>
      </w:r>
      <w:r w:rsidR="00A25B00" w:rsidRPr="00D67DC9">
        <w:rPr>
          <w:rFonts w:ascii="Times New Roman" w:hAnsi="Times New Roman" w:cs="Times New Roman"/>
          <w:color w:val="000000"/>
          <w:sz w:val="24"/>
          <w:szCs w:val="24"/>
          <w:lang w:val="bg-BG"/>
        </w:rPr>
        <w:t xml:space="preserve">на основание чл. 18, ал.1, т.12, </w:t>
      </w:r>
      <w:r w:rsidRPr="00D67DC9">
        <w:rPr>
          <w:rFonts w:ascii="Times New Roman" w:hAnsi="Times New Roman" w:cs="Times New Roman"/>
          <w:color w:val="000000"/>
          <w:sz w:val="24"/>
          <w:szCs w:val="24"/>
          <w:lang w:val="bg-BG"/>
        </w:rPr>
        <w:t>по реда на Глава двадес</w:t>
      </w:r>
      <w:r w:rsidRPr="00D67DC9">
        <w:rPr>
          <w:rFonts w:ascii="Times New Roman" w:hAnsi="Times New Roman" w:cs="Times New Roman"/>
          <w:color w:val="000000"/>
          <w:sz w:val="24"/>
          <w:szCs w:val="24"/>
        </w:rPr>
        <w:t>e</w:t>
      </w:r>
      <w:r w:rsidRPr="00D67DC9">
        <w:rPr>
          <w:rFonts w:ascii="Times New Roman" w:hAnsi="Times New Roman" w:cs="Times New Roman"/>
          <w:color w:val="000000"/>
          <w:sz w:val="24"/>
          <w:szCs w:val="24"/>
          <w:lang w:val="bg-BG"/>
        </w:rPr>
        <w:t>т и пета</w:t>
      </w:r>
      <w:r w:rsidR="00A25B00" w:rsidRPr="00D67DC9">
        <w:rPr>
          <w:rFonts w:ascii="Times New Roman" w:hAnsi="Times New Roman" w:cs="Times New Roman"/>
          <w:color w:val="000000"/>
          <w:sz w:val="24"/>
          <w:szCs w:val="24"/>
          <w:lang w:val="bg-BG"/>
        </w:rPr>
        <w:t xml:space="preserve">, раздел </w:t>
      </w:r>
      <w:r w:rsidR="00A25B00" w:rsidRPr="00D67DC9">
        <w:rPr>
          <w:rFonts w:ascii="Times New Roman" w:hAnsi="Times New Roman" w:cs="Times New Roman"/>
          <w:color w:val="000000"/>
          <w:sz w:val="24"/>
          <w:szCs w:val="24"/>
        </w:rPr>
        <w:t>II</w:t>
      </w:r>
      <w:r w:rsidRPr="00D67DC9">
        <w:rPr>
          <w:rFonts w:ascii="Times New Roman" w:hAnsi="Times New Roman" w:cs="Times New Roman"/>
          <w:color w:val="000000"/>
          <w:sz w:val="24"/>
          <w:szCs w:val="24"/>
          <w:lang w:val="bg-BG"/>
        </w:rPr>
        <w:t xml:space="preserve"> от Закона за обществени поръчки (ЗОП) като</w:t>
      </w:r>
      <w:r w:rsidR="00A25B00"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оповестява откриването й чрез публикуване на решението и обявлението за обществената</w:t>
      </w:r>
      <w:r w:rsidR="00A25B00"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поръчка в РОП, съгласно чл.99, ал.1, т.3 от ЗОП.</w:t>
      </w:r>
    </w:p>
    <w:p w:rsidR="00C4429C" w:rsidRPr="00D67DC9" w:rsidRDefault="00C4429C" w:rsidP="005F6C3B">
      <w:pPr>
        <w:autoSpaceDE w:val="0"/>
        <w:autoSpaceDN w:val="0"/>
        <w:adjustRightInd w:val="0"/>
        <w:spacing w:after="0" w:line="240" w:lineRule="auto"/>
        <w:jc w:val="both"/>
        <w:rPr>
          <w:rFonts w:ascii="Times New Roman" w:hAnsi="Times New Roman" w:cs="Times New Roman"/>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D67DC9">
        <w:rPr>
          <w:rFonts w:ascii="Times New Roman" w:hAnsi="Times New Roman" w:cs="Times New Roman"/>
          <w:b/>
          <w:bCs/>
          <w:color w:val="000000"/>
          <w:sz w:val="24"/>
          <w:szCs w:val="24"/>
          <w:lang w:val="bg-BG"/>
        </w:rPr>
        <w:t xml:space="preserve">2. </w:t>
      </w:r>
      <w:r w:rsidR="00FA5E6E" w:rsidRPr="00D67DC9">
        <w:rPr>
          <w:rFonts w:ascii="Times New Roman" w:hAnsi="Times New Roman" w:cs="Times New Roman"/>
          <w:b/>
          <w:bCs/>
          <w:color w:val="000000"/>
          <w:sz w:val="24"/>
          <w:szCs w:val="24"/>
          <w:lang w:val="bg-BG"/>
        </w:rPr>
        <w:t>Описание на предмета на обществената поръчка</w:t>
      </w:r>
      <w:r w:rsidRPr="00D67DC9">
        <w:rPr>
          <w:rFonts w:ascii="Times New Roman" w:hAnsi="Times New Roman" w:cs="Times New Roman"/>
          <w:b/>
          <w:b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color w:val="000000"/>
          <w:sz w:val="24"/>
          <w:szCs w:val="24"/>
          <w:lang w:val="bg-BG"/>
        </w:rPr>
      </w:pPr>
      <w:r w:rsidRPr="00D67DC9">
        <w:rPr>
          <w:rFonts w:ascii="Times New Roman" w:hAnsi="Times New Roman" w:cs="Times New Roman"/>
          <w:bCs/>
          <w:color w:val="000000"/>
          <w:sz w:val="24"/>
          <w:szCs w:val="24"/>
          <w:lang w:val="bg-BG"/>
        </w:rPr>
        <w:t>Обект на настоящата обществена поръчка е „ строителство“ съгласно чл.3, ал.1,т.1 от Закона за обществените поръчки (ЗОП).</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color w:val="000000"/>
          <w:sz w:val="24"/>
          <w:szCs w:val="24"/>
          <w:lang w:val="bg-BG"/>
        </w:rPr>
      </w:pPr>
      <w:r w:rsidRPr="00D67DC9">
        <w:rPr>
          <w:rFonts w:ascii="Times New Roman" w:hAnsi="Times New Roman" w:cs="Times New Roman"/>
          <w:bCs/>
          <w:color w:val="000000"/>
          <w:sz w:val="24"/>
          <w:szCs w:val="24"/>
          <w:lang w:val="bg-BG"/>
        </w:rPr>
        <w:t>Основната цел на обществената поръчка е да се избер</w:t>
      </w:r>
      <w:r w:rsidRPr="00D67DC9">
        <w:rPr>
          <w:rFonts w:ascii="Times New Roman" w:hAnsi="Times New Roman" w:cs="Times New Roman"/>
          <w:bCs/>
          <w:color w:val="000000"/>
          <w:sz w:val="24"/>
          <w:szCs w:val="24"/>
        </w:rPr>
        <w:t>e</w:t>
      </w:r>
      <w:r w:rsidRPr="00D67DC9">
        <w:rPr>
          <w:rFonts w:ascii="Times New Roman" w:hAnsi="Times New Roman" w:cs="Times New Roman"/>
          <w:bCs/>
          <w:color w:val="000000"/>
          <w:sz w:val="24"/>
          <w:szCs w:val="24"/>
          <w:lang w:val="bg-BG"/>
        </w:rPr>
        <w:t xml:space="preserve"> изпълнител, който да</w:t>
      </w:r>
      <w:r w:rsidR="00C4429C" w:rsidRPr="00D67DC9">
        <w:rPr>
          <w:rFonts w:ascii="Times New Roman" w:hAnsi="Times New Roman" w:cs="Times New Roman"/>
          <w:bCs/>
          <w:color w:val="000000"/>
          <w:sz w:val="24"/>
          <w:szCs w:val="24"/>
          <w:lang w:val="bg-BG"/>
        </w:rPr>
        <w:t xml:space="preserve"> </w:t>
      </w:r>
      <w:r w:rsidRPr="00D67DC9">
        <w:rPr>
          <w:rFonts w:ascii="Times New Roman" w:hAnsi="Times New Roman" w:cs="Times New Roman"/>
          <w:bCs/>
          <w:color w:val="000000"/>
          <w:sz w:val="24"/>
          <w:szCs w:val="24"/>
          <w:lang w:val="bg-BG"/>
        </w:rPr>
        <w:t>изпълни предвидени в инвестиционен проект и количествено-стойностна сметка, част</w:t>
      </w:r>
      <w:r w:rsidR="00C4429C" w:rsidRPr="00D67DC9">
        <w:rPr>
          <w:rFonts w:ascii="Times New Roman" w:hAnsi="Times New Roman" w:cs="Times New Roman"/>
          <w:bCs/>
          <w:color w:val="000000"/>
          <w:sz w:val="24"/>
          <w:szCs w:val="24"/>
          <w:lang w:val="bg-BG"/>
        </w:rPr>
        <w:t xml:space="preserve"> </w:t>
      </w:r>
      <w:r w:rsidRPr="00D67DC9">
        <w:rPr>
          <w:rFonts w:ascii="Times New Roman" w:hAnsi="Times New Roman" w:cs="Times New Roman"/>
          <w:bCs/>
          <w:color w:val="000000"/>
          <w:sz w:val="24"/>
          <w:szCs w:val="24"/>
          <w:lang w:val="bg-BG"/>
        </w:rPr>
        <w:t>от настоящата документация, строително-монтажните работи (СМР).</w:t>
      </w:r>
    </w:p>
    <w:p w:rsidR="00D3116E" w:rsidRPr="001464BC" w:rsidRDefault="00B86264" w:rsidP="005F6C3B">
      <w:pPr>
        <w:spacing w:after="0" w:line="240" w:lineRule="auto"/>
        <w:ind w:right="-99" w:firstLine="567"/>
        <w:jc w:val="both"/>
        <w:rPr>
          <w:b/>
          <w:bCs/>
          <w:i/>
          <w:lang w:val="ru-RU"/>
        </w:rPr>
      </w:pPr>
      <w:r w:rsidRPr="00D67DC9">
        <w:rPr>
          <w:rFonts w:ascii="Times New Roman" w:hAnsi="Times New Roman" w:cs="Times New Roman"/>
          <w:bCs/>
          <w:color w:val="000000"/>
          <w:sz w:val="24"/>
          <w:szCs w:val="24"/>
          <w:lang w:val="bg-BG"/>
        </w:rPr>
        <w:t>Предметът на обществената поръчка включва</w:t>
      </w:r>
      <w:r w:rsidR="001B7AD6" w:rsidRPr="00D67DC9">
        <w:rPr>
          <w:rFonts w:ascii="Times New Roman" w:hAnsi="Times New Roman" w:cs="Times New Roman"/>
          <w:bCs/>
          <w:color w:val="000000"/>
          <w:sz w:val="24"/>
          <w:szCs w:val="24"/>
          <w:lang w:val="bg-BG"/>
        </w:rPr>
        <w:t>:</w:t>
      </w:r>
      <w:r w:rsidRPr="00D67DC9">
        <w:rPr>
          <w:rFonts w:ascii="Times New Roman" w:hAnsi="Times New Roman" w:cs="Times New Roman"/>
          <w:bCs/>
          <w:color w:val="000000"/>
          <w:sz w:val="24"/>
          <w:szCs w:val="24"/>
          <w:lang w:val="bg-BG"/>
        </w:rPr>
        <w:t xml:space="preserve"> </w:t>
      </w:r>
      <w:r w:rsidR="00D3116E" w:rsidRPr="001464BC">
        <w:rPr>
          <w:rFonts w:ascii="Times New Roman" w:hAnsi="Times New Roman" w:cs="Times New Roman"/>
          <w:bCs/>
          <w:color w:val="000000"/>
          <w:sz w:val="24"/>
          <w:szCs w:val="24"/>
          <w:lang w:val="bg-BG"/>
        </w:rPr>
        <w:t>„Изпълнение на строително – монтажни работи по проект „Ремонт на общинска образователна инфраструктура - ДГ „Пека и Карло Чоконяни“, ведно със сгради „Невена Генчева“ и „Снежанка“ гр. Пирдоп”.</w:t>
      </w:r>
    </w:p>
    <w:p w:rsidR="00D3116E" w:rsidRPr="001464BC" w:rsidRDefault="00D3116E" w:rsidP="005F6C3B">
      <w:pPr>
        <w:spacing w:after="0" w:line="240" w:lineRule="auto"/>
        <w:ind w:right="-142" w:firstLine="567"/>
        <w:jc w:val="both"/>
        <w:rPr>
          <w:rFonts w:ascii="Times New Roman" w:hAnsi="Times New Roman" w:cs="Times New Roman"/>
          <w:bCs/>
          <w:color w:val="000000"/>
          <w:sz w:val="24"/>
          <w:szCs w:val="24"/>
          <w:lang w:val="bg-BG"/>
        </w:rPr>
      </w:pPr>
      <w:r w:rsidRPr="001464BC">
        <w:rPr>
          <w:rFonts w:ascii="Times New Roman" w:hAnsi="Times New Roman" w:cs="Times New Roman"/>
          <w:bCs/>
          <w:color w:val="000000"/>
          <w:sz w:val="24"/>
          <w:szCs w:val="24"/>
          <w:lang w:val="bg-BG"/>
        </w:rPr>
        <w:t>В предметния обхват на възлагане с обществената поръчка е включено изпълнението на строително-монтажни работи на следните три подобекта:</w:t>
      </w:r>
    </w:p>
    <w:p w:rsidR="00D3116E" w:rsidRPr="001464BC" w:rsidRDefault="00D3116E" w:rsidP="005F6C3B">
      <w:pPr>
        <w:spacing w:after="0" w:line="240" w:lineRule="auto"/>
        <w:ind w:right="-142" w:firstLine="567"/>
        <w:jc w:val="both"/>
        <w:rPr>
          <w:rFonts w:ascii="Times New Roman" w:hAnsi="Times New Roman" w:cs="Times New Roman"/>
          <w:bCs/>
          <w:color w:val="000000"/>
          <w:sz w:val="24"/>
          <w:szCs w:val="24"/>
          <w:lang w:val="bg-BG"/>
        </w:rPr>
      </w:pPr>
      <w:r w:rsidRPr="001464BC">
        <w:rPr>
          <w:rFonts w:ascii="Times New Roman" w:hAnsi="Times New Roman" w:cs="Times New Roman"/>
          <w:bCs/>
          <w:color w:val="000000"/>
          <w:sz w:val="24"/>
          <w:szCs w:val="24"/>
          <w:lang w:val="bg-BG"/>
        </w:rPr>
        <w:t>(1) Подобект 1: „Ремонт на общинска образователна инфраструктура - ДГ „Пека и Карло Чоконяни“ в гр. Пирдоп – централна сграда“.</w:t>
      </w:r>
    </w:p>
    <w:p w:rsidR="00D3116E" w:rsidRPr="001464BC" w:rsidRDefault="00D3116E" w:rsidP="005F6C3B">
      <w:pPr>
        <w:spacing w:after="0" w:line="240" w:lineRule="auto"/>
        <w:ind w:right="-142" w:firstLine="567"/>
        <w:jc w:val="both"/>
        <w:rPr>
          <w:rFonts w:ascii="Times New Roman" w:hAnsi="Times New Roman" w:cs="Times New Roman"/>
          <w:bCs/>
          <w:color w:val="000000"/>
          <w:sz w:val="24"/>
          <w:szCs w:val="24"/>
          <w:lang w:val="bg-BG"/>
        </w:rPr>
      </w:pPr>
      <w:r w:rsidRPr="001464BC">
        <w:rPr>
          <w:rFonts w:ascii="Times New Roman" w:hAnsi="Times New Roman" w:cs="Times New Roman"/>
          <w:bCs/>
          <w:color w:val="000000"/>
          <w:sz w:val="24"/>
          <w:szCs w:val="24"/>
          <w:lang w:val="bg-BG"/>
        </w:rPr>
        <w:t xml:space="preserve"> (2) Подобект 2: „Ремонт на общинска образователна инфраструктура - ДГ „Пека и Карло Чоконяни“ в гр. Пирдоп – сграда (филиал) „Невена Генчева“.</w:t>
      </w:r>
    </w:p>
    <w:p w:rsidR="00D3116E" w:rsidRPr="001464BC" w:rsidRDefault="00D3116E" w:rsidP="005F6C3B">
      <w:pPr>
        <w:spacing w:after="0" w:line="240" w:lineRule="auto"/>
        <w:ind w:right="-142" w:firstLine="567"/>
        <w:jc w:val="both"/>
        <w:rPr>
          <w:rFonts w:ascii="Times New Roman" w:hAnsi="Times New Roman" w:cs="Times New Roman"/>
          <w:bCs/>
          <w:color w:val="000000"/>
          <w:sz w:val="24"/>
          <w:szCs w:val="24"/>
          <w:lang w:val="bg-BG"/>
        </w:rPr>
      </w:pPr>
      <w:r w:rsidRPr="001464BC">
        <w:rPr>
          <w:rFonts w:ascii="Times New Roman" w:hAnsi="Times New Roman" w:cs="Times New Roman"/>
          <w:bCs/>
          <w:color w:val="000000"/>
          <w:sz w:val="24"/>
          <w:szCs w:val="24"/>
          <w:lang w:val="bg-BG"/>
        </w:rPr>
        <w:t xml:space="preserve"> (3) Подобект 3: „Ремонт на общинска образователна инфраструктура - ДГ „Пека и Карло Чоконяни“ в гр. Пирдоп – сграда (филиал) „Снежанка“.</w:t>
      </w:r>
    </w:p>
    <w:p w:rsidR="00B86264" w:rsidRPr="00D67DC9" w:rsidRDefault="00B86264" w:rsidP="005F6C3B">
      <w:pPr>
        <w:tabs>
          <w:tab w:val="right" w:pos="9072"/>
        </w:tabs>
        <w:spacing w:after="0" w:line="240" w:lineRule="auto"/>
        <w:ind w:left="73" w:firstLine="425"/>
        <w:jc w:val="both"/>
        <w:rPr>
          <w:rFonts w:ascii="Times New Roman" w:hAnsi="Times New Roman" w:cs="Times New Roman"/>
          <w:bCs/>
          <w:color w:val="000000"/>
          <w:sz w:val="24"/>
          <w:szCs w:val="24"/>
          <w:lang w:val="bg-BG"/>
        </w:rPr>
      </w:pPr>
      <w:r w:rsidRPr="00D67DC9">
        <w:rPr>
          <w:rFonts w:ascii="Times New Roman" w:hAnsi="Times New Roman" w:cs="Times New Roman"/>
          <w:bCs/>
          <w:color w:val="000000"/>
          <w:sz w:val="24"/>
          <w:szCs w:val="24"/>
          <w:lang w:val="bg-BG"/>
        </w:rPr>
        <w:t>Пълно и детайлно специфициране на конкретните видове работи за всеки един от подобектите на строителна интервенция, както и съответното, необходимо количество за изпълнението им, е подробно описано в Техническата спецификация, инвестиционни проекти, с приложени обяснителни записки и количествени сметки.</w:t>
      </w:r>
    </w:p>
    <w:p w:rsidR="00B86264" w:rsidRPr="00D67DC9" w:rsidRDefault="00B86264" w:rsidP="005F6C3B">
      <w:pPr>
        <w:spacing w:after="0" w:line="240" w:lineRule="auto"/>
        <w:ind w:firstLine="567"/>
        <w:jc w:val="both"/>
        <w:rPr>
          <w:rFonts w:ascii="Times New Roman" w:hAnsi="Times New Roman" w:cs="Times New Roman"/>
          <w:b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color w:val="000000"/>
          <w:sz w:val="24"/>
          <w:szCs w:val="24"/>
          <w:lang w:val="bg-BG"/>
        </w:rPr>
      </w:pPr>
      <w:r w:rsidRPr="00D67DC9">
        <w:rPr>
          <w:rFonts w:ascii="Times New Roman" w:hAnsi="Times New Roman" w:cs="Times New Roman"/>
          <w:bCs/>
          <w:color w:val="000000"/>
          <w:sz w:val="24"/>
          <w:szCs w:val="24"/>
        </w:rPr>
        <w:t>C</w:t>
      </w:r>
      <w:r w:rsidRPr="00D67DC9">
        <w:rPr>
          <w:rFonts w:ascii="Times New Roman" w:hAnsi="Times New Roman" w:cs="Times New Roman"/>
          <w:bCs/>
          <w:color w:val="000000"/>
          <w:sz w:val="24"/>
          <w:szCs w:val="24"/>
          <w:lang w:val="bg-BG"/>
        </w:rPr>
        <w:t>Р</w:t>
      </w:r>
      <w:r w:rsidRPr="00D67DC9">
        <w:rPr>
          <w:rFonts w:ascii="Times New Roman" w:hAnsi="Times New Roman" w:cs="Times New Roman"/>
          <w:bCs/>
          <w:color w:val="000000"/>
          <w:sz w:val="24"/>
          <w:szCs w:val="24"/>
        </w:rPr>
        <w:t>V</w:t>
      </w:r>
      <w:r w:rsidRPr="00D67DC9">
        <w:rPr>
          <w:rFonts w:ascii="Times New Roman" w:hAnsi="Times New Roman" w:cs="Times New Roman"/>
          <w:bCs/>
          <w:color w:val="000000"/>
          <w:sz w:val="24"/>
          <w:szCs w:val="24"/>
          <w:lang w:val="bg-BG"/>
        </w:rPr>
        <w:t xml:space="preserve"> кодове:</w:t>
      </w:r>
    </w:p>
    <w:p w:rsidR="00D5586B"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Основен обект:</w:t>
      </w:r>
    </w:p>
    <w:p w:rsidR="00D5586B"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45000000 Строителни и монтажни работи</w:t>
      </w:r>
    </w:p>
    <w:p w:rsidR="00B86264" w:rsidRPr="00D67DC9" w:rsidRDefault="00B86264" w:rsidP="005F6C3B">
      <w:pPr>
        <w:autoSpaceDE w:val="0"/>
        <w:autoSpaceDN w:val="0"/>
        <w:adjustRightInd w:val="0"/>
        <w:spacing w:after="0" w:line="240" w:lineRule="auto"/>
        <w:jc w:val="both"/>
        <w:rPr>
          <w:rFonts w:ascii="Times New Roman" w:hAnsi="Times New Roman" w:cs="Times New Roman"/>
          <w:b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D67DC9">
        <w:rPr>
          <w:rFonts w:ascii="Times New Roman" w:hAnsi="Times New Roman" w:cs="Times New Roman"/>
          <w:b/>
          <w:bCs/>
          <w:color w:val="000000"/>
          <w:sz w:val="24"/>
          <w:szCs w:val="24"/>
          <w:lang w:val="bg-BG"/>
        </w:rPr>
        <w:t>3. Ф</w:t>
      </w:r>
      <w:r w:rsidR="00FA5E6E" w:rsidRPr="00D67DC9">
        <w:rPr>
          <w:rFonts w:ascii="Times New Roman" w:hAnsi="Times New Roman" w:cs="Times New Roman"/>
          <w:b/>
          <w:bCs/>
          <w:color w:val="000000"/>
          <w:sz w:val="24"/>
          <w:szCs w:val="24"/>
          <w:lang w:val="bg-BG"/>
        </w:rPr>
        <w:t>инансиране</w:t>
      </w:r>
      <w:r w:rsidRPr="00D67DC9">
        <w:rPr>
          <w:rFonts w:ascii="Times New Roman" w:hAnsi="Times New Roman" w:cs="Times New Roman"/>
          <w:b/>
          <w:bCs/>
          <w:color w:val="000000"/>
          <w:sz w:val="24"/>
          <w:szCs w:val="24"/>
          <w:lang w:val="bg-BG"/>
        </w:rPr>
        <w:t>:</w:t>
      </w:r>
      <w:r w:rsidR="004D3ECD" w:rsidRPr="00D67DC9">
        <w:rPr>
          <w:rFonts w:ascii="Times New Roman" w:hAnsi="Times New Roman" w:cs="Times New Roman"/>
          <w:color w:val="868A8A"/>
          <w:sz w:val="24"/>
          <w:szCs w:val="24"/>
          <w:lang w:val="bg-BG"/>
        </w:rPr>
        <w:t xml:space="preserve"> </w:t>
      </w: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D67DC9">
        <w:rPr>
          <w:rFonts w:ascii="Times New Roman" w:hAnsi="Times New Roman" w:cs="Times New Roman"/>
          <w:b/>
          <w:bCs/>
          <w:color w:val="000000"/>
          <w:sz w:val="24"/>
          <w:szCs w:val="24"/>
          <w:lang w:val="bg-BG"/>
        </w:rPr>
        <w:t>3.1. Свързани програми и източник на финансиране</w:t>
      </w:r>
    </w:p>
    <w:p w:rsidR="00D5586B"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 xml:space="preserve">Финансовите средства по </w:t>
      </w:r>
      <w:r w:rsidR="00D91470" w:rsidRPr="009C5D94">
        <w:rPr>
          <w:rFonts w:ascii="Times New Roman" w:hAnsi="Times New Roman" w:cs="Times New Roman"/>
          <w:bCs/>
          <w:color w:val="000000"/>
          <w:sz w:val="24"/>
          <w:szCs w:val="24"/>
          <w:lang w:val="bg-BG"/>
        </w:rPr>
        <w:t>Изпълнение на строително – монтажни работи по проект „Ремонт на общинска образователна инфраструктура - ДГ „Пека и Карло Чоконяни“, ведно със сгради „Невена Генчева“ и „Снежанка“ гр. Пирдоп”</w:t>
      </w:r>
      <w:r w:rsidR="00FA5E6E"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 xml:space="preserve">ще бъдат осигурени съгласно договор за </w:t>
      </w:r>
      <w:r w:rsidR="00FA5E6E" w:rsidRPr="00D67DC9">
        <w:rPr>
          <w:rFonts w:ascii="Times New Roman" w:hAnsi="Times New Roman" w:cs="Times New Roman"/>
          <w:color w:val="000000"/>
          <w:sz w:val="24"/>
          <w:szCs w:val="24"/>
          <w:lang w:val="bg-BG"/>
        </w:rPr>
        <w:t>предоставяне на безвъзмездна финансова</w:t>
      </w:r>
      <w:r w:rsidRPr="00D67DC9">
        <w:rPr>
          <w:rFonts w:ascii="Times New Roman" w:hAnsi="Times New Roman" w:cs="Times New Roman"/>
          <w:color w:val="000000"/>
          <w:sz w:val="24"/>
          <w:szCs w:val="24"/>
          <w:lang w:val="bg-BG"/>
        </w:rPr>
        <w:t xml:space="preserve"> помощ № </w:t>
      </w:r>
      <w:r w:rsidR="00D91470">
        <w:rPr>
          <w:rFonts w:ascii="Times New Roman" w:hAnsi="Times New Roman" w:cs="Times New Roman"/>
          <w:color w:val="000000"/>
          <w:sz w:val="24"/>
          <w:szCs w:val="24"/>
          <w:lang w:val="bg-BG"/>
        </w:rPr>
        <w:t>23</w:t>
      </w:r>
      <w:r w:rsidRPr="00D67DC9">
        <w:rPr>
          <w:rFonts w:ascii="Times New Roman" w:hAnsi="Times New Roman" w:cs="Times New Roman"/>
          <w:color w:val="000000"/>
          <w:sz w:val="24"/>
          <w:szCs w:val="24"/>
          <w:lang w:val="bg-BG"/>
        </w:rPr>
        <w:t>/07/2/0/</w:t>
      </w:r>
      <w:r w:rsidR="00D91470" w:rsidRPr="00D67DC9">
        <w:rPr>
          <w:rFonts w:ascii="Times New Roman" w:hAnsi="Times New Roman" w:cs="Times New Roman"/>
          <w:color w:val="000000"/>
          <w:sz w:val="24"/>
          <w:szCs w:val="24"/>
          <w:lang w:val="bg-BG"/>
        </w:rPr>
        <w:t>00</w:t>
      </w:r>
      <w:r w:rsidR="00D91470">
        <w:rPr>
          <w:rFonts w:ascii="Times New Roman" w:hAnsi="Times New Roman" w:cs="Times New Roman"/>
          <w:color w:val="000000"/>
          <w:sz w:val="24"/>
          <w:szCs w:val="24"/>
          <w:lang w:val="bg-BG"/>
        </w:rPr>
        <w:t>782</w:t>
      </w:r>
      <w:r w:rsidR="00D91470"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 xml:space="preserve">от </w:t>
      </w:r>
      <w:r w:rsidR="00D91470">
        <w:rPr>
          <w:rFonts w:ascii="Times New Roman" w:hAnsi="Times New Roman" w:cs="Times New Roman"/>
          <w:color w:val="000000"/>
          <w:sz w:val="24"/>
          <w:szCs w:val="24"/>
          <w:lang w:val="bg-BG"/>
        </w:rPr>
        <w:t>15</w:t>
      </w:r>
      <w:r w:rsidR="004D3ECD" w:rsidRPr="00D67DC9">
        <w:rPr>
          <w:rFonts w:ascii="Times New Roman" w:hAnsi="Times New Roman" w:cs="Times New Roman"/>
          <w:color w:val="000000"/>
          <w:sz w:val="24"/>
          <w:szCs w:val="24"/>
          <w:lang w:val="bg-BG"/>
        </w:rPr>
        <w:t>.</w:t>
      </w:r>
      <w:r w:rsidR="00D91470" w:rsidRPr="00D67DC9">
        <w:rPr>
          <w:rFonts w:ascii="Times New Roman" w:hAnsi="Times New Roman" w:cs="Times New Roman"/>
          <w:color w:val="000000"/>
          <w:sz w:val="24"/>
          <w:szCs w:val="24"/>
          <w:lang w:val="bg-BG"/>
        </w:rPr>
        <w:t>1</w:t>
      </w:r>
      <w:r w:rsidR="00D91470">
        <w:rPr>
          <w:rFonts w:ascii="Times New Roman" w:hAnsi="Times New Roman" w:cs="Times New Roman"/>
          <w:color w:val="000000"/>
          <w:sz w:val="24"/>
          <w:szCs w:val="24"/>
          <w:lang w:val="bg-BG"/>
        </w:rPr>
        <w:t>1</w:t>
      </w:r>
      <w:r w:rsidR="004D3ECD" w:rsidRPr="00D67DC9">
        <w:rPr>
          <w:rFonts w:ascii="Times New Roman" w:hAnsi="Times New Roman" w:cs="Times New Roman"/>
          <w:color w:val="000000"/>
          <w:sz w:val="24"/>
          <w:szCs w:val="24"/>
          <w:lang w:val="bg-BG"/>
        </w:rPr>
        <w:t xml:space="preserve">.2017 </w:t>
      </w:r>
      <w:r w:rsidRPr="00D67DC9">
        <w:rPr>
          <w:rFonts w:ascii="Times New Roman" w:hAnsi="Times New Roman" w:cs="Times New Roman"/>
          <w:color w:val="000000"/>
          <w:sz w:val="24"/>
          <w:szCs w:val="24"/>
          <w:lang w:val="bg-BG"/>
        </w:rPr>
        <w:t xml:space="preserve">г., сключен между Община </w:t>
      </w:r>
      <w:r w:rsidR="00D91470">
        <w:rPr>
          <w:rFonts w:ascii="Times New Roman" w:hAnsi="Times New Roman" w:cs="Times New Roman"/>
          <w:color w:val="000000"/>
          <w:sz w:val="24"/>
          <w:szCs w:val="24"/>
          <w:lang w:val="bg-BG"/>
        </w:rPr>
        <w:t>Пирдоп</w:t>
      </w:r>
      <w:r w:rsidR="00D91470"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и ДФ</w:t>
      </w:r>
      <w:r w:rsidR="00FA5E6E"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 xml:space="preserve">„Земеделие”, </w:t>
      </w:r>
      <w:r w:rsidR="004D3ECD" w:rsidRPr="00D67DC9">
        <w:rPr>
          <w:rFonts w:ascii="Times New Roman" w:hAnsi="Times New Roman" w:cs="Times New Roman"/>
          <w:color w:val="000000"/>
          <w:sz w:val="24"/>
          <w:szCs w:val="24"/>
          <w:lang w:val="bg-BG"/>
        </w:rPr>
        <w:t xml:space="preserve">за отпускане на безвъзмездна финансова помощ по подмярка 7.2. „Инвестиции в създаването, подобряването или разширяването на всички видове малка по мащаби инфраструктура“ от мярка – 7 „Основни услуги и обновяване на селата в селските райони от </w:t>
      </w:r>
      <w:r w:rsidRPr="00D67DC9">
        <w:rPr>
          <w:rFonts w:ascii="Times New Roman" w:hAnsi="Times New Roman" w:cs="Times New Roman"/>
          <w:color w:val="000000"/>
          <w:sz w:val="24"/>
          <w:szCs w:val="24"/>
          <w:lang w:val="bg-BG"/>
        </w:rPr>
        <w:t>Програма</w:t>
      </w:r>
      <w:r w:rsidR="0087153E" w:rsidRPr="00D67DC9">
        <w:rPr>
          <w:rFonts w:ascii="Times New Roman" w:hAnsi="Times New Roman" w:cs="Times New Roman"/>
          <w:color w:val="000000"/>
          <w:sz w:val="24"/>
          <w:szCs w:val="24"/>
          <w:lang w:val="bg-BG"/>
        </w:rPr>
        <w:t>та</w:t>
      </w:r>
      <w:r w:rsidRPr="00D67DC9">
        <w:rPr>
          <w:rFonts w:ascii="Times New Roman" w:hAnsi="Times New Roman" w:cs="Times New Roman"/>
          <w:color w:val="000000"/>
          <w:sz w:val="24"/>
          <w:szCs w:val="24"/>
          <w:lang w:val="bg-BG"/>
        </w:rPr>
        <w:t xml:space="preserve"> за </w:t>
      </w:r>
      <w:r w:rsidRPr="00D67DC9">
        <w:rPr>
          <w:rFonts w:ascii="Times New Roman" w:hAnsi="Times New Roman" w:cs="Times New Roman"/>
          <w:color w:val="000000"/>
          <w:sz w:val="24"/>
          <w:szCs w:val="24"/>
          <w:lang w:val="bg-BG"/>
        </w:rPr>
        <w:lastRenderedPageBreak/>
        <w:t xml:space="preserve">развитие на селските райони </w:t>
      </w:r>
      <w:r w:rsidR="0087153E" w:rsidRPr="00D67DC9">
        <w:rPr>
          <w:rFonts w:ascii="Times New Roman" w:hAnsi="Times New Roman" w:cs="Times New Roman"/>
          <w:color w:val="000000"/>
          <w:sz w:val="24"/>
          <w:szCs w:val="24"/>
          <w:lang w:val="bg-BG"/>
        </w:rPr>
        <w:t xml:space="preserve">за периода </w:t>
      </w:r>
      <w:r w:rsidRPr="00D67DC9">
        <w:rPr>
          <w:rFonts w:ascii="Times New Roman" w:hAnsi="Times New Roman" w:cs="Times New Roman"/>
          <w:color w:val="000000"/>
          <w:sz w:val="24"/>
          <w:szCs w:val="24"/>
          <w:lang w:val="bg-BG"/>
        </w:rPr>
        <w:t>2014-2020г.,</w:t>
      </w:r>
      <w:r w:rsidR="00B86264"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съфинансирана от Европейския земеделски фонд за развитие на</w:t>
      </w:r>
      <w:r w:rsidR="00B86264"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селските райони.</w:t>
      </w:r>
    </w:p>
    <w:p w:rsidR="00B86264" w:rsidRPr="00D67DC9" w:rsidRDefault="00B86264" w:rsidP="005F6C3B">
      <w:pPr>
        <w:autoSpaceDE w:val="0"/>
        <w:autoSpaceDN w:val="0"/>
        <w:adjustRightInd w:val="0"/>
        <w:spacing w:after="0" w:line="240" w:lineRule="auto"/>
        <w:jc w:val="both"/>
        <w:rPr>
          <w:rFonts w:ascii="Times New Roman" w:hAnsi="Times New Roman" w:cs="Times New Roman"/>
          <w:bCs/>
          <w:color w:val="000000"/>
          <w:sz w:val="24"/>
          <w:szCs w:val="24"/>
          <w:highlight w:val="yellow"/>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D67DC9">
        <w:rPr>
          <w:rFonts w:ascii="Times New Roman" w:hAnsi="Times New Roman" w:cs="Times New Roman"/>
          <w:b/>
          <w:bCs/>
          <w:color w:val="000000"/>
          <w:sz w:val="24"/>
          <w:szCs w:val="24"/>
          <w:lang w:val="bg-BG"/>
        </w:rPr>
        <w:t>3.2. Схема на плащане:</w:t>
      </w:r>
    </w:p>
    <w:p w:rsidR="00D5586B"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Финансирането за изпълнение на поръчката, ще се осъществява по Програма за развитие</w:t>
      </w:r>
      <w:r w:rsidR="00B86264"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 xml:space="preserve">на селските райони </w:t>
      </w:r>
      <w:r w:rsidR="0087153E" w:rsidRPr="00D67DC9">
        <w:rPr>
          <w:rFonts w:ascii="Times New Roman" w:hAnsi="Times New Roman" w:cs="Times New Roman"/>
          <w:color w:val="000000"/>
          <w:sz w:val="24"/>
          <w:szCs w:val="24"/>
          <w:lang w:val="bg-BG"/>
        </w:rPr>
        <w:t xml:space="preserve">в периода </w:t>
      </w:r>
      <w:r w:rsidRPr="00D67DC9">
        <w:rPr>
          <w:rFonts w:ascii="Times New Roman" w:hAnsi="Times New Roman" w:cs="Times New Roman"/>
          <w:color w:val="000000"/>
          <w:sz w:val="24"/>
          <w:szCs w:val="24"/>
          <w:lang w:val="bg-BG"/>
        </w:rPr>
        <w:t>2014-2020г.</w:t>
      </w:r>
    </w:p>
    <w:p w:rsidR="00D5586B"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Всички плащания по договора за възлагане на обществената поръчка ще се извършват по</w:t>
      </w:r>
      <w:r w:rsidR="00B86264"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банков път в лева при съобразяване с условията и реда за разплащанията по Програма за</w:t>
      </w:r>
      <w:r w:rsidR="00B86264"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развитие на селските райони</w:t>
      </w:r>
      <w:r w:rsidR="0087153E" w:rsidRPr="00D67DC9">
        <w:rPr>
          <w:rFonts w:ascii="Times New Roman" w:hAnsi="Times New Roman" w:cs="Times New Roman"/>
          <w:color w:val="000000"/>
          <w:sz w:val="24"/>
          <w:szCs w:val="24"/>
          <w:lang w:val="bg-BG"/>
        </w:rPr>
        <w:t xml:space="preserve"> в периода </w:t>
      </w:r>
      <w:r w:rsidRPr="00D67DC9">
        <w:rPr>
          <w:rFonts w:ascii="Times New Roman" w:hAnsi="Times New Roman" w:cs="Times New Roman"/>
          <w:color w:val="000000"/>
          <w:sz w:val="24"/>
          <w:szCs w:val="24"/>
          <w:lang w:val="bg-BG"/>
        </w:rPr>
        <w:t>2014-2020г. и проекта на договора.</w:t>
      </w:r>
    </w:p>
    <w:p w:rsidR="00B86264" w:rsidRPr="00D67DC9" w:rsidRDefault="00B86264" w:rsidP="005F6C3B">
      <w:pPr>
        <w:autoSpaceDE w:val="0"/>
        <w:autoSpaceDN w:val="0"/>
        <w:adjustRightInd w:val="0"/>
        <w:spacing w:after="0" w:line="240" w:lineRule="auto"/>
        <w:jc w:val="both"/>
        <w:rPr>
          <w:rFonts w:ascii="Times New Roman" w:hAnsi="Times New Roman" w:cs="Times New Roman"/>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color w:val="000000"/>
          <w:sz w:val="24"/>
          <w:szCs w:val="24"/>
          <w:lang w:val="bg-BG"/>
        </w:rPr>
      </w:pPr>
      <w:r w:rsidRPr="00D67DC9">
        <w:rPr>
          <w:rFonts w:ascii="Times New Roman" w:hAnsi="Times New Roman" w:cs="Times New Roman"/>
          <w:b/>
          <w:bCs/>
          <w:color w:val="000000"/>
          <w:sz w:val="24"/>
          <w:szCs w:val="24"/>
          <w:lang w:val="bg-BG"/>
        </w:rPr>
        <w:t>4. П</w:t>
      </w:r>
      <w:r w:rsidR="001B7AD6" w:rsidRPr="00D67DC9">
        <w:rPr>
          <w:rFonts w:ascii="Times New Roman" w:hAnsi="Times New Roman" w:cs="Times New Roman"/>
          <w:b/>
          <w:bCs/>
          <w:color w:val="000000"/>
          <w:sz w:val="24"/>
          <w:szCs w:val="24"/>
          <w:lang w:val="bg-BG"/>
        </w:rPr>
        <w:t>рогнозна стойност на обществената поръчка</w:t>
      </w:r>
      <w:r w:rsidRPr="00D67DC9">
        <w:rPr>
          <w:rFonts w:ascii="Times New Roman" w:hAnsi="Times New Roman" w:cs="Times New Roman"/>
          <w:b/>
          <w:bCs/>
          <w:color w:val="000000"/>
          <w:sz w:val="24"/>
          <w:szCs w:val="24"/>
          <w:lang w:val="bg-BG"/>
        </w:rPr>
        <w:t>:</w:t>
      </w:r>
    </w:p>
    <w:p w:rsidR="009E1273" w:rsidRPr="001464BC" w:rsidRDefault="009E1273" w:rsidP="005F6C3B">
      <w:pPr>
        <w:spacing w:after="0" w:line="240" w:lineRule="auto"/>
        <w:ind w:right="-142"/>
        <w:jc w:val="both"/>
        <w:rPr>
          <w:rFonts w:ascii="Times New Roman" w:hAnsi="Times New Roman" w:cs="Times New Roman"/>
          <w:color w:val="000000"/>
          <w:sz w:val="24"/>
          <w:szCs w:val="24"/>
          <w:lang w:val="bg-BG"/>
        </w:rPr>
      </w:pPr>
      <w:r w:rsidRPr="001464BC">
        <w:rPr>
          <w:rFonts w:ascii="Times New Roman" w:hAnsi="Times New Roman" w:cs="Times New Roman"/>
          <w:color w:val="000000"/>
          <w:sz w:val="24"/>
          <w:szCs w:val="24"/>
          <w:lang w:val="bg-BG"/>
        </w:rPr>
        <w:t>Прогнозна стойност на обществената поръчка: 1 423 856,72 лв. без вкл. ДДС, в което число:</w:t>
      </w:r>
    </w:p>
    <w:p w:rsidR="009E1273" w:rsidRPr="001464BC" w:rsidRDefault="009E1273" w:rsidP="005F6C3B">
      <w:pPr>
        <w:spacing w:after="0" w:line="240" w:lineRule="auto"/>
        <w:ind w:right="-142" w:firstLine="567"/>
        <w:jc w:val="both"/>
        <w:rPr>
          <w:rFonts w:ascii="Times New Roman" w:hAnsi="Times New Roman" w:cs="Times New Roman"/>
          <w:color w:val="000000"/>
          <w:sz w:val="24"/>
          <w:szCs w:val="24"/>
          <w:lang w:val="bg-BG"/>
        </w:rPr>
      </w:pPr>
      <w:r w:rsidRPr="001464BC">
        <w:rPr>
          <w:rFonts w:ascii="Times New Roman" w:hAnsi="Times New Roman" w:cs="Times New Roman"/>
          <w:color w:val="000000"/>
          <w:sz w:val="24"/>
          <w:szCs w:val="24"/>
          <w:lang w:val="bg-BG"/>
        </w:rPr>
        <w:t>(1) Прогнозна стойност на подобект 1: 506 576,22 лв., без ДДС;</w:t>
      </w:r>
    </w:p>
    <w:p w:rsidR="009E1273" w:rsidRPr="001464BC" w:rsidRDefault="009E1273" w:rsidP="005F6C3B">
      <w:pPr>
        <w:spacing w:after="0" w:line="240" w:lineRule="auto"/>
        <w:ind w:right="-142" w:firstLine="567"/>
        <w:jc w:val="both"/>
        <w:rPr>
          <w:rFonts w:ascii="Times New Roman" w:hAnsi="Times New Roman" w:cs="Times New Roman"/>
          <w:color w:val="000000"/>
          <w:sz w:val="24"/>
          <w:szCs w:val="24"/>
          <w:lang w:val="bg-BG"/>
        </w:rPr>
      </w:pPr>
      <w:r w:rsidRPr="001464BC">
        <w:rPr>
          <w:rFonts w:ascii="Times New Roman" w:hAnsi="Times New Roman" w:cs="Times New Roman"/>
          <w:color w:val="000000"/>
          <w:sz w:val="24"/>
          <w:szCs w:val="24"/>
          <w:lang w:val="bg-BG"/>
        </w:rPr>
        <w:t>(2) Прогнозна стойност на подобект 2: 500 649,10 лв., без ДДС;</w:t>
      </w:r>
    </w:p>
    <w:p w:rsidR="009E1273" w:rsidRPr="001464BC" w:rsidRDefault="009E1273" w:rsidP="005F6C3B">
      <w:pPr>
        <w:spacing w:after="0" w:line="240" w:lineRule="auto"/>
        <w:ind w:right="-142" w:firstLine="567"/>
        <w:jc w:val="both"/>
        <w:rPr>
          <w:rFonts w:ascii="Times New Roman" w:hAnsi="Times New Roman" w:cs="Times New Roman"/>
          <w:color w:val="000000"/>
          <w:sz w:val="24"/>
          <w:szCs w:val="24"/>
          <w:lang w:val="bg-BG"/>
        </w:rPr>
      </w:pPr>
      <w:r w:rsidRPr="001464BC">
        <w:rPr>
          <w:rFonts w:ascii="Times New Roman" w:hAnsi="Times New Roman" w:cs="Times New Roman"/>
          <w:color w:val="000000"/>
          <w:sz w:val="24"/>
          <w:szCs w:val="24"/>
          <w:lang w:val="bg-BG"/>
        </w:rPr>
        <w:t>(3) Прогнозна стойност на подобект 3: 348 828,70 лв., без ДДС;</w:t>
      </w:r>
    </w:p>
    <w:p w:rsidR="009E1273" w:rsidRPr="001464BC" w:rsidRDefault="009E1273" w:rsidP="005F6C3B">
      <w:pPr>
        <w:spacing w:after="0" w:line="240" w:lineRule="auto"/>
        <w:ind w:right="-142" w:firstLine="567"/>
        <w:jc w:val="both"/>
        <w:rPr>
          <w:rFonts w:ascii="Times New Roman" w:hAnsi="Times New Roman" w:cs="Times New Roman"/>
          <w:color w:val="000000"/>
          <w:sz w:val="24"/>
          <w:szCs w:val="24"/>
          <w:lang w:val="bg-BG"/>
        </w:rPr>
      </w:pPr>
      <w:r w:rsidRPr="001464BC">
        <w:rPr>
          <w:rFonts w:ascii="Times New Roman" w:hAnsi="Times New Roman" w:cs="Times New Roman"/>
          <w:color w:val="000000"/>
          <w:sz w:val="24"/>
          <w:szCs w:val="24"/>
          <w:lang w:val="bg-BG"/>
        </w:rPr>
        <w:t>(4) Непредвидени разходи, свързани с прякото изпълнение на строително-монтажните работи: 67 802,70 лв., без вкл. ДДС.</w:t>
      </w:r>
    </w:p>
    <w:p w:rsidR="00B86264" w:rsidRPr="00D67DC9" w:rsidRDefault="00B86264" w:rsidP="005F6C3B">
      <w:pPr>
        <w:autoSpaceDE w:val="0"/>
        <w:autoSpaceDN w:val="0"/>
        <w:adjustRightInd w:val="0"/>
        <w:spacing w:after="0" w:line="240" w:lineRule="auto"/>
        <w:jc w:val="both"/>
        <w:rPr>
          <w:rFonts w:ascii="Times New Roman" w:hAnsi="Times New Roman" w:cs="Times New Roman"/>
          <w:bCs/>
          <w:i/>
          <w:iCs/>
          <w:color w:val="000000"/>
          <w:sz w:val="24"/>
          <w:szCs w:val="24"/>
          <w:lang w:val="bg-BG"/>
        </w:rPr>
      </w:pPr>
    </w:p>
    <w:p w:rsidR="00D5586B" w:rsidRPr="00D67DC9" w:rsidRDefault="005B7A88" w:rsidP="005F6C3B">
      <w:pPr>
        <w:autoSpaceDE w:val="0"/>
        <w:autoSpaceDN w:val="0"/>
        <w:adjustRightInd w:val="0"/>
        <w:spacing w:after="0" w:line="240" w:lineRule="auto"/>
        <w:jc w:val="both"/>
        <w:rPr>
          <w:rFonts w:ascii="Times New Roman" w:hAnsi="Times New Roman" w:cs="Times New Roman"/>
          <w:bCs/>
          <w:i/>
          <w:iCs/>
          <w:color w:val="000000"/>
          <w:sz w:val="24"/>
          <w:szCs w:val="24"/>
          <w:lang w:val="bg-BG"/>
        </w:rPr>
      </w:pPr>
      <w:r w:rsidRPr="005B7A88">
        <w:rPr>
          <w:rFonts w:ascii="Times New Roman" w:hAnsi="Times New Roman" w:cs="Times New Roman"/>
          <w:b/>
          <w:bCs/>
          <w:i/>
          <w:iCs/>
          <w:color w:val="000000"/>
          <w:sz w:val="24"/>
          <w:szCs w:val="24"/>
          <w:lang w:val="bg-BG"/>
        </w:rPr>
        <w:t>Заблежка</w:t>
      </w:r>
      <w:r w:rsidR="00D5586B" w:rsidRPr="005B7A88">
        <w:rPr>
          <w:rFonts w:ascii="Times New Roman" w:hAnsi="Times New Roman" w:cs="Times New Roman"/>
          <w:b/>
          <w:bCs/>
          <w:i/>
          <w:iCs/>
          <w:color w:val="000000"/>
          <w:sz w:val="24"/>
          <w:szCs w:val="24"/>
          <w:lang w:val="bg-BG"/>
        </w:rPr>
        <w:t>:</w:t>
      </w:r>
      <w:r w:rsidR="00D5586B" w:rsidRPr="00D67DC9">
        <w:rPr>
          <w:rFonts w:ascii="Times New Roman" w:hAnsi="Times New Roman" w:cs="Times New Roman"/>
          <w:bCs/>
          <w:i/>
          <w:iCs/>
          <w:color w:val="000000"/>
          <w:sz w:val="24"/>
          <w:szCs w:val="24"/>
          <w:lang w:val="bg-BG"/>
        </w:rPr>
        <w:t xml:space="preserve"> </w:t>
      </w:r>
      <w:r w:rsidR="002967F8" w:rsidRPr="00D67DC9">
        <w:rPr>
          <w:rFonts w:ascii="Times New Roman" w:hAnsi="Times New Roman" w:cs="Times New Roman"/>
          <w:bCs/>
          <w:i/>
          <w:iCs/>
          <w:color w:val="000000"/>
          <w:sz w:val="24"/>
          <w:szCs w:val="24"/>
          <w:lang w:val="bg-BG"/>
        </w:rPr>
        <w:t>Общата п</w:t>
      </w:r>
      <w:r w:rsidR="00D5586B" w:rsidRPr="00D67DC9">
        <w:rPr>
          <w:rFonts w:ascii="Times New Roman" w:hAnsi="Times New Roman" w:cs="Times New Roman"/>
          <w:bCs/>
          <w:i/>
          <w:iCs/>
          <w:color w:val="000000"/>
          <w:sz w:val="24"/>
          <w:szCs w:val="24"/>
          <w:lang w:val="bg-BG"/>
        </w:rPr>
        <w:t>рогнозна стойност</w:t>
      </w:r>
      <w:r w:rsidR="002967F8" w:rsidRPr="00D67DC9">
        <w:rPr>
          <w:rFonts w:ascii="Times New Roman" w:hAnsi="Times New Roman" w:cs="Times New Roman"/>
          <w:bCs/>
          <w:i/>
          <w:iCs/>
          <w:color w:val="000000"/>
          <w:sz w:val="24"/>
          <w:szCs w:val="24"/>
          <w:lang w:val="bg-BG"/>
        </w:rPr>
        <w:t xml:space="preserve">, както и прогнозната стойноста на </w:t>
      </w:r>
      <w:r w:rsidR="00307669">
        <w:rPr>
          <w:rFonts w:ascii="Times New Roman" w:hAnsi="Times New Roman" w:cs="Times New Roman"/>
          <w:bCs/>
          <w:i/>
          <w:iCs/>
          <w:color w:val="000000"/>
          <w:sz w:val="24"/>
          <w:szCs w:val="24"/>
          <w:lang w:val="bg-BG"/>
        </w:rPr>
        <w:t>всеки подообект</w:t>
      </w:r>
      <w:r w:rsidR="00D5586B" w:rsidRPr="00D67DC9">
        <w:rPr>
          <w:rFonts w:ascii="Times New Roman" w:hAnsi="Times New Roman" w:cs="Times New Roman"/>
          <w:bCs/>
          <w:i/>
          <w:iCs/>
          <w:color w:val="000000"/>
          <w:sz w:val="24"/>
          <w:szCs w:val="24"/>
          <w:lang w:val="bg-BG"/>
        </w:rPr>
        <w:t xml:space="preserve"> се счита за максимална стойност, която</w:t>
      </w:r>
      <w:r w:rsidR="00B86264" w:rsidRPr="00D67DC9">
        <w:rPr>
          <w:rFonts w:ascii="Times New Roman" w:hAnsi="Times New Roman" w:cs="Times New Roman"/>
          <w:bCs/>
          <w:i/>
          <w:iCs/>
          <w:color w:val="000000"/>
          <w:sz w:val="24"/>
          <w:szCs w:val="24"/>
          <w:lang w:val="bg-BG"/>
        </w:rPr>
        <w:t xml:space="preserve"> </w:t>
      </w:r>
      <w:r w:rsidR="00D5586B" w:rsidRPr="00D67DC9">
        <w:rPr>
          <w:rFonts w:ascii="Times New Roman" w:hAnsi="Times New Roman" w:cs="Times New Roman"/>
          <w:bCs/>
          <w:i/>
          <w:iCs/>
          <w:color w:val="000000"/>
          <w:sz w:val="24"/>
          <w:szCs w:val="24"/>
          <w:lang w:val="bg-BG"/>
        </w:rPr>
        <w:t>може да бъде предложена от участниците за изпълнение на дейностите.</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
          <w:iCs/>
          <w:color w:val="000000"/>
          <w:sz w:val="24"/>
          <w:szCs w:val="24"/>
          <w:lang w:val="bg-BG"/>
        </w:rPr>
      </w:pPr>
      <w:r w:rsidRPr="00D67DC9">
        <w:rPr>
          <w:rFonts w:ascii="Times New Roman" w:hAnsi="Times New Roman" w:cs="Times New Roman"/>
          <w:bCs/>
          <w:i/>
          <w:iCs/>
          <w:color w:val="000000"/>
          <w:sz w:val="24"/>
          <w:szCs w:val="24"/>
          <w:lang w:val="bg-BG"/>
        </w:rPr>
        <w:t xml:space="preserve">Участник, предложил </w:t>
      </w:r>
      <w:r w:rsidR="002967F8" w:rsidRPr="00D67DC9">
        <w:rPr>
          <w:rFonts w:ascii="Times New Roman" w:hAnsi="Times New Roman" w:cs="Times New Roman"/>
          <w:bCs/>
          <w:i/>
          <w:iCs/>
          <w:color w:val="000000"/>
          <w:sz w:val="24"/>
          <w:szCs w:val="24"/>
          <w:lang w:val="bg-BG"/>
        </w:rPr>
        <w:t>по висока цена от посочените прогнозни такива</w:t>
      </w:r>
      <w:r w:rsidRPr="00D67DC9">
        <w:rPr>
          <w:rFonts w:ascii="Times New Roman" w:hAnsi="Times New Roman" w:cs="Times New Roman"/>
          <w:bCs/>
          <w:i/>
          <w:iCs/>
          <w:color w:val="000000"/>
          <w:sz w:val="24"/>
          <w:szCs w:val="24"/>
          <w:lang w:val="bg-BG"/>
        </w:rPr>
        <w:t>, ще бъде отстранен от</w:t>
      </w:r>
      <w:r w:rsidR="00B86264" w:rsidRPr="00D67DC9">
        <w:rPr>
          <w:rFonts w:ascii="Times New Roman" w:hAnsi="Times New Roman" w:cs="Times New Roman"/>
          <w:bCs/>
          <w:i/>
          <w:iCs/>
          <w:color w:val="000000"/>
          <w:sz w:val="24"/>
          <w:szCs w:val="24"/>
          <w:lang w:val="bg-BG"/>
        </w:rPr>
        <w:t xml:space="preserve"> </w:t>
      </w:r>
      <w:r w:rsidRPr="00D67DC9">
        <w:rPr>
          <w:rFonts w:ascii="Times New Roman" w:hAnsi="Times New Roman" w:cs="Times New Roman"/>
          <w:bCs/>
          <w:i/>
          <w:iCs/>
          <w:color w:val="000000"/>
          <w:sz w:val="24"/>
          <w:szCs w:val="24"/>
          <w:lang w:val="bg-BG"/>
        </w:rPr>
        <w:t>участие в настоящата процедура.</w:t>
      </w:r>
    </w:p>
    <w:p w:rsidR="00B86264" w:rsidRPr="00D67DC9" w:rsidRDefault="00B86264" w:rsidP="005F6C3B">
      <w:pPr>
        <w:autoSpaceDE w:val="0"/>
        <w:autoSpaceDN w:val="0"/>
        <w:adjustRightInd w:val="0"/>
        <w:spacing w:after="0" w:line="240" w:lineRule="auto"/>
        <w:jc w:val="both"/>
        <w:rPr>
          <w:rFonts w:ascii="Times New Roman" w:hAnsi="Times New Roman" w:cs="Times New Roman"/>
          <w:bCs/>
          <w:i/>
          <w:iCs/>
          <w:color w:val="000000"/>
          <w:sz w:val="24"/>
          <w:szCs w:val="24"/>
          <w:lang w:val="bg-BG"/>
        </w:rPr>
      </w:pPr>
    </w:p>
    <w:p w:rsidR="001B7AD6" w:rsidRPr="00D67DC9" w:rsidRDefault="00472653" w:rsidP="005F6C3B">
      <w:pPr>
        <w:tabs>
          <w:tab w:val="right" w:pos="9072"/>
        </w:tabs>
        <w:spacing w:after="0" w:line="240" w:lineRule="auto"/>
        <w:ind w:left="73" w:firstLine="17"/>
        <w:jc w:val="both"/>
        <w:rPr>
          <w:rFonts w:ascii="Times New Roman" w:hAnsi="Times New Roman" w:cs="Times New Roman"/>
          <w:bCs/>
          <w:color w:val="000000"/>
          <w:sz w:val="24"/>
          <w:szCs w:val="24"/>
          <w:lang w:val="bg-BG"/>
        </w:rPr>
      </w:pPr>
      <w:r w:rsidRPr="00D67DC9">
        <w:rPr>
          <w:rFonts w:ascii="Times New Roman" w:hAnsi="Times New Roman" w:cs="Times New Roman"/>
          <w:b/>
          <w:bCs/>
          <w:color w:val="000000"/>
          <w:sz w:val="24"/>
          <w:szCs w:val="24"/>
          <w:lang w:val="bg-BG"/>
        </w:rPr>
        <w:t>5</w:t>
      </w:r>
      <w:r w:rsidR="00D5586B" w:rsidRPr="00D67DC9">
        <w:rPr>
          <w:rFonts w:ascii="Times New Roman" w:hAnsi="Times New Roman" w:cs="Times New Roman"/>
          <w:b/>
          <w:bCs/>
          <w:color w:val="000000"/>
          <w:sz w:val="24"/>
          <w:szCs w:val="24"/>
          <w:lang w:val="bg-BG"/>
        </w:rPr>
        <w:t>.</w:t>
      </w:r>
      <w:r w:rsidR="001B7AD6" w:rsidRPr="00D67DC9">
        <w:rPr>
          <w:rFonts w:ascii="Times New Roman" w:hAnsi="Times New Roman" w:cs="Times New Roman"/>
          <w:b/>
          <w:bCs/>
          <w:color w:val="000000"/>
          <w:sz w:val="24"/>
          <w:szCs w:val="24"/>
          <w:lang w:val="bg-BG"/>
        </w:rPr>
        <w:t xml:space="preserve"> </w:t>
      </w:r>
      <w:r w:rsidR="00FA5E6E" w:rsidRPr="00D67DC9">
        <w:rPr>
          <w:rFonts w:ascii="Times New Roman" w:hAnsi="Times New Roman" w:cs="Times New Roman"/>
          <w:b/>
          <w:bCs/>
          <w:color w:val="000000"/>
          <w:sz w:val="24"/>
          <w:szCs w:val="24"/>
          <w:lang w:val="bg-BG"/>
        </w:rPr>
        <w:t>Обособени позиции</w:t>
      </w:r>
      <w:r w:rsidR="00D5586B" w:rsidRPr="00D67DC9">
        <w:rPr>
          <w:rFonts w:ascii="Times New Roman" w:hAnsi="Times New Roman" w:cs="Times New Roman"/>
          <w:b/>
          <w:bCs/>
          <w:color w:val="000000"/>
          <w:sz w:val="24"/>
          <w:szCs w:val="24"/>
          <w:lang w:val="bg-BG"/>
        </w:rPr>
        <w:t>:</w:t>
      </w:r>
      <w:r w:rsidR="00D5586B" w:rsidRPr="00D67DC9">
        <w:rPr>
          <w:rFonts w:ascii="Times New Roman" w:hAnsi="Times New Roman" w:cs="Times New Roman"/>
          <w:bCs/>
          <w:color w:val="000000"/>
          <w:sz w:val="24"/>
          <w:szCs w:val="24"/>
          <w:lang w:val="bg-BG"/>
        </w:rPr>
        <w:t xml:space="preserve"> </w:t>
      </w:r>
    </w:p>
    <w:p w:rsidR="00C7018C" w:rsidRPr="00E64995" w:rsidRDefault="00C7018C" w:rsidP="00510BD4">
      <w:pPr>
        <w:spacing w:after="0" w:line="240" w:lineRule="auto"/>
        <w:jc w:val="both"/>
        <w:rPr>
          <w:rFonts w:ascii="Times New Roman" w:eastAsia="Times New Roman" w:hAnsi="Times New Roman" w:cs="Times New Roman"/>
          <w:color w:val="000000"/>
          <w:sz w:val="24"/>
          <w:szCs w:val="24"/>
          <w:shd w:val="clear" w:color="auto" w:fill="FFFFFF"/>
          <w:lang w:val="bg-BG"/>
        </w:rPr>
      </w:pPr>
      <w:r w:rsidRPr="00E64995">
        <w:rPr>
          <w:rFonts w:ascii="Times New Roman" w:eastAsia="Times New Roman" w:hAnsi="Times New Roman" w:cs="Times New Roman"/>
          <w:color w:val="000000"/>
          <w:sz w:val="24"/>
          <w:szCs w:val="24"/>
          <w:shd w:val="clear" w:color="auto" w:fill="FFFFFF"/>
          <w:lang w:val="bg-BG"/>
        </w:rPr>
        <w:t xml:space="preserve">В предметния обхват на възлагане в настоящата обществена поръчка, с оглед ефективна организация на изпълнението и постигане на качествени резултати, не са включени обособени позиции. Основание за това си решение, Възложителят намира в характеристиките и особеностите на подлежащите на изпълнение строително – монтажни работи, предвидени в инвестиционния проект, които част са от изпълнението на един общ обект </w:t>
      </w:r>
      <w:r w:rsidRPr="00E64995">
        <w:rPr>
          <w:rFonts w:ascii="Times New Roman" w:hAnsi="Times New Roman" w:cs="Times New Roman"/>
          <w:bCs/>
          <w:color w:val="000000"/>
          <w:sz w:val="24"/>
          <w:szCs w:val="24"/>
          <w:lang w:val="bg-BG"/>
        </w:rPr>
        <w:t>Изпълнение на строително – монтажни работи по проект „Ремонт на общинска образователна инфраструктура</w:t>
      </w:r>
      <w:r w:rsidR="00D85D30" w:rsidRPr="00E64995">
        <w:rPr>
          <w:rFonts w:ascii="Times New Roman" w:hAnsi="Times New Roman" w:cs="Times New Roman"/>
          <w:bCs/>
          <w:color w:val="000000"/>
          <w:sz w:val="24"/>
          <w:szCs w:val="24"/>
          <w:lang w:val="bg-BG"/>
        </w:rPr>
        <w:t>“</w:t>
      </w:r>
      <w:r w:rsidRPr="00E64995">
        <w:rPr>
          <w:rFonts w:ascii="Times New Roman" w:eastAsia="Times New Roman" w:hAnsi="Times New Roman" w:cs="Times New Roman"/>
          <w:color w:val="000000"/>
          <w:sz w:val="24"/>
          <w:szCs w:val="24"/>
          <w:shd w:val="clear" w:color="auto" w:fill="FFFFFF"/>
          <w:lang w:val="bg-BG"/>
        </w:rPr>
        <w:t xml:space="preserve"> и ра</w:t>
      </w:r>
      <w:r w:rsidR="00D85D30" w:rsidRPr="00E64995">
        <w:rPr>
          <w:rFonts w:ascii="Times New Roman" w:eastAsia="Times New Roman" w:hAnsi="Times New Roman" w:cs="Times New Roman"/>
          <w:color w:val="000000"/>
          <w:sz w:val="24"/>
          <w:szCs w:val="24"/>
          <w:shd w:val="clear" w:color="auto" w:fill="FFFFFF"/>
          <w:lang w:val="bg-BG"/>
        </w:rPr>
        <w:t>зделянето им е неефективно</w:t>
      </w:r>
      <w:r w:rsidRPr="00E64995">
        <w:rPr>
          <w:rFonts w:ascii="Times New Roman" w:eastAsia="Times New Roman" w:hAnsi="Times New Roman" w:cs="Times New Roman"/>
          <w:color w:val="000000"/>
          <w:sz w:val="24"/>
          <w:szCs w:val="24"/>
          <w:shd w:val="clear" w:color="auto" w:fill="FFFFFF"/>
          <w:lang w:val="bg-BG"/>
        </w:rPr>
        <w:t xml:space="preserve"> и нецелесъобразно.</w:t>
      </w:r>
    </w:p>
    <w:p w:rsidR="00C7018C" w:rsidRPr="00E64995" w:rsidRDefault="00C7018C" w:rsidP="00510BD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val="bg-BG" w:eastAsia="bg-BG"/>
        </w:rPr>
      </w:pPr>
      <w:r w:rsidRPr="00E64995">
        <w:rPr>
          <w:rFonts w:ascii="Times New Roman" w:hAnsi="Times New Roman" w:cs="Times New Roman"/>
          <w:color w:val="000000" w:themeColor="text1"/>
          <w:sz w:val="24"/>
          <w:szCs w:val="24"/>
          <w:lang w:val="bg-BG"/>
        </w:rPr>
        <w:t xml:space="preserve">Разделянето на Обществената поръчка на обособени позиции би било нецелесъобразно за Възложителя, тъй като създава реална опасност от </w:t>
      </w:r>
      <w:r w:rsidRPr="00E64995">
        <w:rPr>
          <w:rFonts w:ascii="Times New Roman" w:eastAsia="Times New Roman" w:hAnsi="Times New Roman" w:cs="Times New Roman"/>
          <w:color w:val="000000" w:themeColor="text1"/>
          <w:sz w:val="24"/>
          <w:szCs w:val="24"/>
          <w:lang w:val="bg-BG" w:eastAsia="bg-BG"/>
        </w:rPr>
        <w:t xml:space="preserve">възникване на прекомерни технически трудности при реализирането на общия проект и от оскъпяване на отделните видове дейности. </w:t>
      </w:r>
    </w:p>
    <w:p w:rsidR="008F4E82" w:rsidRPr="00E64995" w:rsidRDefault="00C7018C" w:rsidP="00510BD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val="bg-BG" w:eastAsia="bg-BG"/>
        </w:rPr>
      </w:pPr>
      <w:r w:rsidRPr="00E64995">
        <w:rPr>
          <w:rFonts w:ascii="Times New Roman" w:eastAsia="Times New Roman" w:hAnsi="Times New Roman" w:cs="Times New Roman"/>
          <w:color w:val="000000" w:themeColor="text1"/>
          <w:sz w:val="24"/>
          <w:szCs w:val="24"/>
          <w:lang w:val="bg-BG" w:eastAsia="bg-BG"/>
        </w:rPr>
        <w:t>В</w:t>
      </w:r>
      <w:r w:rsidR="008F4E82" w:rsidRPr="00E64995">
        <w:rPr>
          <w:rFonts w:ascii="Times New Roman" w:eastAsia="Times New Roman" w:hAnsi="Times New Roman" w:cs="Times New Roman"/>
          <w:color w:val="000000" w:themeColor="text1"/>
          <w:sz w:val="24"/>
          <w:szCs w:val="24"/>
          <w:lang w:val="bg-BG" w:eastAsia="bg-BG"/>
        </w:rPr>
        <w:t xml:space="preserve">ъзлагането на поръчката на един изпълнител е оптималният вариант от техническа и организационна гледна точка и минимизира до голяма степен риска недостатъчната координация на различни изпълнители да доведе до неправилно и некачествено изпълнение. </w:t>
      </w:r>
    </w:p>
    <w:p w:rsidR="00C7018C" w:rsidRPr="00E64995" w:rsidRDefault="00C7018C" w:rsidP="00510BD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val="bg-BG" w:eastAsia="bg-BG"/>
        </w:rPr>
      </w:pPr>
      <w:r w:rsidRPr="00E64995">
        <w:rPr>
          <w:rFonts w:ascii="Times New Roman" w:hAnsi="Times New Roman" w:cs="Times New Roman"/>
          <w:color w:val="000000"/>
          <w:sz w:val="24"/>
          <w:szCs w:val="24"/>
          <w:shd w:val="clear" w:color="auto" w:fill="FFFFFF"/>
          <w:lang w:val="bg-BG"/>
        </w:rPr>
        <w:t>Възлагането на обществената поръчка на един изпълнител ще гарантира постигането на оптимален процес на управление на целия договор и един отговорен контрагент за дейностите в пълен обем, което предвид техния характер следва да се окачестви</w:t>
      </w:r>
      <w:r w:rsidR="00D85D30" w:rsidRPr="00E64995">
        <w:rPr>
          <w:rFonts w:ascii="Times New Roman" w:hAnsi="Times New Roman" w:cs="Times New Roman"/>
          <w:color w:val="000000"/>
          <w:sz w:val="24"/>
          <w:szCs w:val="24"/>
          <w:shd w:val="clear" w:color="auto" w:fill="FFFFFF"/>
          <w:lang w:val="bg-BG"/>
        </w:rPr>
        <w:t>,</w:t>
      </w:r>
      <w:r w:rsidRPr="00E64995">
        <w:rPr>
          <w:rFonts w:ascii="Times New Roman" w:hAnsi="Times New Roman" w:cs="Times New Roman"/>
          <w:color w:val="000000"/>
          <w:sz w:val="24"/>
          <w:szCs w:val="24"/>
          <w:shd w:val="clear" w:color="auto" w:fill="FFFFFF"/>
          <w:lang w:val="bg-BG"/>
        </w:rPr>
        <w:t xml:space="preserve"> като обстоятелство от съществено значение.</w:t>
      </w:r>
    </w:p>
    <w:p w:rsidR="00C7018C" w:rsidRPr="001464BC" w:rsidRDefault="00C7018C" w:rsidP="00103864">
      <w:pPr>
        <w:autoSpaceDE w:val="0"/>
        <w:autoSpaceDN w:val="0"/>
        <w:adjustRightInd w:val="0"/>
        <w:spacing w:after="0" w:line="240" w:lineRule="auto"/>
        <w:jc w:val="both"/>
        <w:rPr>
          <w:rFonts w:ascii="Times New Roman" w:hAnsi="Times New Roman" w:cs="Times New Roman"/>
          <w:color w:val="000000"/>
          <w:sz w:val="24"/>
          <w:szCs w:val="24"/>
          <w:lang w:val="bg-BG"/>
        </w:rPr>
      </w:pPr>
      <w:r w:rsidRPr="00E64995">
        <w:rPr>
          <w:rFonts w:ascii="Times New Roman" w:eastAsia="Times New Roman" w:hAnsi="Times New Roman" w:cs="Times New Roman"/>
          <w:color w:val="000000" w:themeColor="text1"/>
          <w:sz w:val="24"/>
          <w:szCs w:val="24"/>
          <w:lang w:val="bg-BG" w:eastAsia="bg-BG"/>
        </w:rPr>
        <w:t xml:space="preserve">Съгласно сключеният договор за безвъзмезна финансова помощ </w:t>
      </w:r>
      <w:r w:rsidRPr="00E64995">
        <w:rPr>
          <w:rFonts w:ascii="Times New Roman" w:hAnsi="Times New Roman" w:cs="Times New Roman"/>
          <w:color w:val="000000"/>
          <w:sz w:val="24"/>
          <w:szCs w:val="24"/>
          <w:lang w:val="bg-BG"/>
        </w:rPr>
        <w:t xml:space="preserve">№ 23/07/2/0/00782 от 15.11.2017 г., сключен между Община Пирдоп и ДФ „Земеделие” непредвидени разходи, свързани с прякото изпълнение на строително-монтажните работи са определени и </w:t>
      </w:r>
      <w:r w:rsidRPr="00E64995">
        <w:rPr>
          <w:rFonts w:ascii="Times New Roman" w:hAnsi="Times New Roman" w:cs="Times New Roman"/>
          <w:color w:val="000000"/>
          <w:sz w:val="24"/>
          <w:szCs w:val="24"/>
          <w:lang w:val="bg-BG"/>
        </w:rPr>
        <w:lastRenderedPageBreak/>
        <w:t>одобрени общо, което не позволява разпределенето им, при отделяне на предмета на обособени позиции.</w:t>
      </w:r>
    </w:p>
    <w:p w:rsidR="008F4E82" w:rsidRPr="008F4E82" w:rsidRDefault="008F4E82" w:rsidP="005F6C3B">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val="bg-BG" w:eastAsia="bg-BG"/>
        </w:rPr>
      </w:pPr>
      <w:r w:rsidRPr="008F4E82">
        <w:rPr>
          <w:rFonts w:ascii="Times New Roman" w:eastAsia="Times New Roman" w:hAnsi="Times New Roman" w:cs="Times New Roman"/>
          <w:color w:val="000000" w:themeColor="text1"/>
          <w:sz w:val="24"/>
          <w:szCs w:val="24"/>
          <w:lang w:val="bg-BG" w:eastAsia="bg-BG"/>
        </w:rPr>
        <w:t xml:space="preserve"> </w:t>
      </w:r>
    </w:p>
    <w:p w:rsidR="00D5586B" w:rsidRPr="00D67DC9" w:rsidRDefault="00472653"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D67DC9">
        <w:rPr>
          <w:rFonts w:ascii="Times New Roman" w:hAnsi="Times New Roman" w:cs="Times New Roman"/>
          <w:b/>
          <w:bCs/>
          <w:color w:val="000000"/>
          <w:sz w:val="24"/>
          <w:szCs w:val="24"/>
          <w:lang w:val="bg-BG"/>
        </w:rPr>
        <w:t>6</w:t>
      </w:r>
      <w:r w:rsidR="00950B02" w:rsidRPr="00D67DC9">
        <w:rPr>
          <w:rFonts w:ascii="Times New Roman" w:hAnsi="Times New Roman" w:cs="Times New Roman"/>
          <w:b/>
          <w:bCs/>
          <w:color w:val="000000"/>
          <w:sz w:val="24"/>
          <w:szCs w:val="24"/>
          <w:lang w:val="bg-BG"/>
        </w:rPr>
        <w:t xml:space="preserve">. </w:t>
      </w:r>
      <w:r w:rsidR="00D5586B" w:rsidRPr="00D67DC9">
        <w:rPr>
          <w:rFonts w:ascii="Times New Roman" w:hAnsi="Times New Roman" w:cs="Times New Roman"/>
          <w:b/>
          <w:bCs/>
          <w:color w:val="000000"/>
          <w:sz w:val="24"/>
          <w:szCs w:val="24"/>
          <w:lang w:val="bg-BG"/>
        </w:rPr>
        <w:t>В</w:t>
      </w:r>
      <w:r w:rsidR="00FA5E6E" w:rsidRPr="00D67DC9">
        <w:rPr>
          <w:rFonts w:ascii="Times New Roman" w:hAnsi="Times New Roman" w:cs="Times New Roman"/>
          <w:b/>
          <w:bCs/>
          <w:color w:val="000000"/>
          <w:sz w:val="24"/>
          <w:szCs w:val="24"/>
          <w:lang w:val="bg-BG"/>
        </w:rPr>
        <w:t>ъзможност за представяне на варианти в офертите:</w:t>
      </w:r>
    </w:p>
    <w:p w:rsidR="00D5586B"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Няма възможност за представяне на варианти в офертите.</w:t>
      </w:r>
    </w:p>
    <w:p w:rsidR="00950B02" w:rsidRPr="00D67DC9" w:rsidRDefault="00950B02" w:rsidP="005F6C3B">
      <w:pPr>
        <w:autoSpaceDE w:val="0"/>
        <w:autoSpaceDN w:val="0"/>
        <w:adjustRightInd w:val="0"/>
        <w:spacing w:after="0" w:line="240" w:lineRule="auto"/>
        <w:jc w:val="both"/>
        <w:rPr>
          <w:rFonts w:ascii="Times New Roman" w:hAnsi="Times New Roman" w:cs="Times New Roman"/>
          <w:color w:val="000000"/>
          <w:sz w:val="24"/>
          <w:szCs w:val="24"/>
          <w:lang w:val="bg-BG"/>
        </w:rPr>
      </w:pPr>
    </w:p>
    <w:p w:rsidR="00D5586B" w:rsidRPr="00D67DC9" w:rsidRDefault="00472653"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D67DC9">
        <w:rPr>
          <w:rFonts w:ascii="Times New Roman" w:hAnsi="Times New Roman" w:cs="Times New Roman"/>
          <w:b/>
          <w:bCs/>
          <w:color w:val="000000"/>
          <w:sz w:val="24"/>
          <w:szCs w:val="24"/>
          <w:lang w:val="bg-BG"/>
        </w:rPr>
        <w:t>7</w:t>
      </w:r>
      <w:r w:rsidR="00D5586B" w:rsidRPr="00D67DC9">
        <w:rPr>
          <w:rFonts w:ascii="Times New Roman" w:hAnsi="Times New Roman" w:cs="Times New Roman"/>
          <w:b/>
          <w:bCs/>
          <w:color w:val="000000"/>
          <w:sz w:val="24"/>
          <w:szCs w:val="24"/>
          <w:lang w:val="bg-BG"/>
        </w:rPr>
        <w:t>. С</w:t>
      </w:r>
      <w:r w:rsidR="00FA5E6E" w:rsidRPr="00D67DC9">
        <w:rPr>
          <w:rFonts w:ascii="Times New Roman" w:hAnsi="Times New Roman" w:cs="Times New Roman"/>
          <w:b/>
          <w:bCs/>
          <w:color w:val="000000"/>
          <w:sz w:val="24"/>
          <w:szCs w:val="24"/>
          <w:lang w:val="bg-BG"/>
        </w:rPr>
        <w:t>рок за изпълнение на обществената поръчка</w:t>
      </w:r>
      <w:r w:rsidR="00D5586B" w:rsidRPr="00D67DC9">
        <w:rPr>
          <w:rFonts w:ascii="Times New Roman" w:hAnsi="Times New Roman" w:cs="Times New Roman"/>
          <w:b/>
          <w:bCs/>
          <w:color w:val="000000"/>
          <w:sz w:val="24"/>
          <w:szCs w:val="24"/>
          <w:lang w:val="bg-BG"/>
        </w:rPr>
        <w:t>:</w:t>
      </w:r>
    </w:p>
    <w:p w:rsidR="00472653" w:rsidRPr="00E64995"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E64995">
        <w:rPr>
          <w:rFonts w:ascii="Times New Roman" w:hAnsi="Times New Roman" w:cs="Times New Roman"/>
          <w:color w:val="000000"/>
          <w:sz w:val="24"/>
          <w:szCs w:val="24"/>
          <w:lang w:val="bg-BG"/>
        </w:rPr>
        <w:t xml:space="preserve">Срокът за изпълнение на обществената поръчка е </w:t>
      </w:r>
      <w:r w:rsidR="00472653" w:rsidRPr="00E64995">
        <w:rPr>
          <w:rFonts w:ascii="Times New Roman" w:hAnsi="Times New Roman" w:cs="Times New Roman"/>
          <w:color w:val="000000"/>
          <w:sz w:val="24"/>
          <w:szCs w:val="24"/>
          <w:lang w:val="bg-BG"/>
        </w:rPr>
        <w:t>по предложение на участника, но не повече от 180 (сто и осемдесет) календарни дни.</w:t>
      </w:r>
    </w:p>
    <w:p w:rsidR="00D5586B"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Договорът за възлагане на поръчката влиза в сила от датата на подписването му</w:t>
      </w:r>
      <w:r w:rsidR="00950B02"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между Възложителя и Изпълнителя. Възложителят ще предостави цялата налична</w:t>
      </w:r>
      <w:r w:rsidR="00950B02"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документация за проект</w:t>
      </w:r>
      <w:r w:rsidR="00472653" w:rsidRPr="00D67DC9">
        <w:rPr>
          <w:rFonts w:ascii="Times New Roman" w:hAnsi="Times New Roman" w:cs="Times New Roman"/>
          <w:color w:val="000000"/>
          <w:sz w:val="24"/>
          <w:szCs w:val="24"/>
          <w:lang w:val="bg-BG"/>
        </w:rPr>
        <w:t>а</w:t>
      </w:r>
      <w:r w:rsidRPr="00D67DC9">
        <w:rPr>
          <w:rFonts w:ascii="Times New Roman" w:hAnsi="Times New Roman" w:cs="Times New Roman"/>
          <w:color w:val="000000"/>
          <w:sz w:val="24"/>
          <w:szCs w:val="24"/>
          <w:lang w:val="bg-BG"/>
        </w:rPr>
        <w:t>.</w:t>
      </w:r>
    </w:p>
    <w:p w:rsidR="00472653" w:rsidRPr="00D67DC9" w:rsidRDefault="00D5586B"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bCs/>
          <w:color w:val="000000"/>
          <w:sz w:val="24"/>
          <w:szCs w:val="24"/>
          <w:lang w:val="bg-BG"/>
        </w:rPr>
        <w:t>Срок</w:t>
      </w:r>
      <w:r w:rsidR="00472653" w:rsidRPr="00D67DC9">
        <w:rPr>
          <w:rFonts w:ascii="Times New Roman" w:hAnsi="Times New Roman" w:cs="Times New Roman"/>
          <w:bCs/>
          <w:color w:val="000000"/>
          <w:sz w:val="24"/>
          <w:szCs w:val="24"/>
          <w:lang w:val="bg-BG"/>
        </w:rPr>
        <w:t>ът</w:t>
      </w:r>
      <w:r w:rsidRPr="00D67DC9">
        <w:rPr>
          <w:rFonts w:ascii="Times New Roman" w:hAnsi="Times New Roman" w:cs="Times New Roman"/>
          <w:bCs/>
          <w:color w:val="000000"/>
          <w:sz w:val="24"/>
          <w:szCs w:val="24"/>
          <w:lang w:val="bg-BG"/>
        </w:rPr>
        <w:t xml:space="preserve"> за изпълнение на СМР, </w:t>
      </w:r>
      <w:r w:rsidRPr="00D67DC9">
        <w:rPr>
          <w:rFonts w:ascii="Times New Roman" w:hAnsi="Times New Roman" w:cs="Times New Roman"/>
          <w:color w:val="000000"/>
          <w:sz w:val="24"/>
          <w:szCs w:val="24"/>
          <w:lang w:val="bg-BG"/>
        </w:rPr>
        <w:t>започва да тече от датата на подписване на Протокол</w:t>
      </w:r>
      <w:r w:rsidR="004E5CC3"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за откриване на строителна площадка и определяне на строителна линия и ниво на</w:t>
      </w:r>
      <w:r w:rsidR="004E5CC3"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строежа (Приложение обр.2 към чл.7, ал.3, т.2 от Наредба 3 от 31.07.2003 г. за</w:t>
      </w:r>
      <w:r w:rsidR="004E5CC3"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съставяне на актове и протоколи по време на строителството) и приключва със</w:t>
      </w:r>
      <w:r w:rsidR="004E5CC3"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съставянето на Приложение обр. 15 /АКТ обр.15/ за установяване на годността за</w:t>
      </w:r>
      <w:r w:rsidR="004E5CC3"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приемане на строежа към чл.7, ал.3, т.15 от Наредба 3 от 31.07.2003 г. за съставяне</w:t>
      </w:r>
      <w:r w:rsidR="004E5CC3" w:rsidRPr="00D67DC9">
        <w:rPr>
          <w:rFonts w:ascii="Times New Roman" w:hAnsi="Times New Roman" w:cs="Times New Roman"/>
          <w:color w:val="000000"/>
          <w:sz w:val="24"/>
          <w:szCs w:val="24"/>
          <w:lang w:val="bg-BG"/>
        </w:rPr>
        <w:t xml:space="preserve"> </w:t>
      </w:r>
      <w:r w:rsidRPr="00D67DC9">
        <w:rPr>
          <w:rFonts w:ascii="Times New Roman" w:hAnsi="Times New Roman" w:cs="Times New Roman"/>
          <w:color w:val="000000"/>
          <w:sz w:val="24"/>
          <w:szCs w:val="24"/>
          <w:lang w:val="bg-BG"/>
        </w:rPr>
        <w:t>на актове и протоколи по време на строителството).</w:t>
      </w:r>
      <w:r w:rsidR="00472653" w:rsidRPr="00D67DC9">
        <w:rPr>
          <w:rFonts w:ascii="Times New Roman" w:hAnsi="Times New Roman" w:cs="Times New Roman"/>
          <w:color w:val="000000"/>
          <w:sz w:val="24"/>
          <w:szCs w:val="24"/>
          <w:lang w:val="bg-BG"/>
        </w:rPr>
        <w:t xml:space="preserve"> </w:t>
      </w:r>
    </w:p>
    <w:p w:rsidR="00472653" w:rsidRPr="00D67DC9" w:rsidRDefault="00472653" w:rsidP="005F6C3B">
      <w:pPr>
        <w:autoSpaceDE w:val="0"/>
        <w:autoSpaceDN w:val="0"/>
        <w:adjustRightInd w:val="0"/>
        <w:spacing w:after="0" w:line="240" w:lineRule="auto"/>
        <w:jc w:val="both"/>
        <w:rPr>
          <w:rFonts w:ascii="Times New Roman" w:hAnsi="Times New Roman" w:cs="Times New Roman"/>
          <w:color w:val="000000"/>
          <w:sz w:val="24"/>
          <w:szCs w:val="24"/>
          <w:lang w:val="bg-BG"/>
        </w:rPr>
      </w:pPr>
      <w:r w:rsidRPr="00D67DC9">
        <w:rPr>
          <w:rFonts w:ascii="Times New Roman" w:hAnsi="Times New Roman" w:cs="Times New Roman"/>
          <w:color w:val="000000"/>
          <w:sz w:val="24"/>
          <w:szCs w:val="24"/>
          <w:lang w:val="bg-BG"/>
        </w:rPr>
        <w:t>Договорът се счита за изпълнен, с въвеждането на стротелния обект в експлоатация, съобразно притежаваната категория по ЗУТ и Наредба 3 от 31.07.2003 г. за съставяне на актове и протоколи по време на строителството.</w:t>
      </w:r>
    </w:p>
    <w:p w:rsidR="004E5CC3" w:rsidRPr="00D67DC9" w:rsidRDefault="004E5CC3" w:rsidP="005F6C3B">
      <w:pPr>
        <w:autoSpaceDE w:val="0"/>
        <w:autoSpaceDN w:val="0"/>
        <w:adjustRightInd w:val="0"/>
        <w:spacing w:after="0" w:line="240" w:lineRule="auto"/>
        <w:jc w:val="both"/>
        <w:rPr>
          <w:rFonts w:ascii="Times New Roman" w:hAnsi="Times New Roman" w:cs="Times New Roman"/>
          <w:i/>
          <w:iCs/>
          <w:color w:val="000000"/>
          <w:sz w:val="24"/>
          <w:szCs w:val="24"/>
          <w:lang w:val="bg-BG"/>
        </w:rPr>
      </w:pPr>
    </w:p>
    <w:p w:rsidR="00D5586B" w:rsidRPr="00D67DC9" w:rsidRDefault="005B7A88" w:rsidP="005F6C3B">
      <w:pPr>
        <w:autoSpaceDE w:val="0"/>
        <w:autoSpaceDN w:val="0"/>
        <w:adjustRightInd w:val="0"/>
        <w:spacing w:after="0" w:line="240" w:lineRule="auto"/>
        <w:jc w:val="both"/>
        <w:rPr>
          <w:rFonts w:ascii="Times New Roman" w:hAnsi="Times New Roman" w:cs="Times New Roman"/>
          <w:i/>
          <w:iCs/>
          <w:color w:val="000000"/>
          <w:sz w:val="24"/>
          <w:szCs w:val="24"/>
          <w:lang w:val="bg-BG"/>
        </w:rPr>
      </w:pPr>
      <w:r w:rsidRPr="005B7A88">
        <w:rPr>
          <w:rFonts w:ascii="Times New Roman" w:hAnsi="Times New Roman" w:cs="Times New Roman"/>
          <w:b/>
          <w:i/>
          <w:iCs/>
          <w:color w:val="000000"/>
          <w:sz w:val="24"/>
          <w:szCs w:val="24"/>
          <w:lang w:val="bg-BG"/>
        </w:rPr>
        <w:t>Забележка</w:t>
      </w:r>
      <w:r w:rsidR="00D5586B" w:rsidRPr="005B7A88">
        <w:rPr>
          <w:rFonts w:ascii="Times New Roman" w:hAnsi="Times New Roman" w:cs="Times New Roman"/>
          <w:b/>
          <w:i/>
          <w:iCs/>
          <w:color w:val="000000"/>
          <w:sz w:val="24"/>
          <w:szCs w:val="24"/>
          <w:lang w:val="bg-BG"/>
        </w:rPr>
        <w:t>:</w:t>
      </w:r>
      <w:r w:rsidR="00D5586B" w:rsidRPr="00D67DC9">
        <w:rPr>
          <w:rFonts w:ascii="Times New Roman" w:hAnsi="Times New Roman" w:cs="Times New Roman"/>
          <w:i/>
          <w:iCs/>
          <w:color w:val="000000"/>
          <w:sz w:val="24"/>
          <w:szCs w:val="24"/>
          <w:lang w:val="bg-BG"/>
        </w:rPr>
        <w:t xml:space="preserve"> Срокът за изпълнение на СМР не може да бъде по-дълъг от </w:t>
      </w:r>
      <w:r w:rsidR="00472653" w:rsidRPr="00E64995">
        <w:rPr>
          <w:rFonts w:ascii="Times New Roman" w:hAnsi="Times New Roman" w:cs="Times New Roman"/>
          <w:i/>
          <w:iCs/>
          <w:color w:val="000000"/>
          <w:sz w:val="24"/>
          <w:szCs w:val="24"/>
          <w:lang w:val="bg-BG"/>
        </w:rPr>
        <w:t xml:space="preserve">180 </w:t>
      </w:r>
      <w:r w:rsidR="00D5586B" w:rsidRPr="00E64995">
        <w:rPr>
          <w:rFonts w:ascii="Times New Roman" w:hAnsi="Times New Roman" w:cs="Times New Roman"/>
          <w:i/>
          <w:iCs/>
          <w:color w:val="000000"/>
          <w:sz w:val="24"/>
          <w:szCs w:val="24"/>
          <w:lang w:val="bg-BG"/>
        </w:rPr>
        <w:t xml:space="preserve">/сто и </w:t>
      </w:r>
      <w:r w:rsidR="00472653" w:rsidRPr="00E64995">
        <w:rPr>
          <w:rFonts w:ascii="Times New Roman" w:hAnsi="Times New Roman" w:cs="Times New Roman"/>
          <w:i/>
          <w:iCs/>
          <w:color w:val="000000"/>
          <w:sz w:val="24"/>
          <w:szCs w:val="24"/>
          <w:lang w:val="bg-BG"/>
        </w:rPr>
        <w:t>осемдесет/</w:t>
      </w:r>
      <w:r w:rsidR="00472653" w:rsidRPr="00D67DC9">
        <w:rPr>
          <w:rFonts w:ascii="Times New Roman" w:hAnsi="Times New Roman" w:cs="Times New Roman"/>
          <w:i/>
          <w:iCs/>
          <w:color w:val="000000"/>
          <w:sz w:val="24"/>
          <w:szCs w:val="24"/>
          <w:lang w:val="bg-BG"/>
        </w:rPr>
        <w:t xml:space="preserve"> </w:t>
      </w:r>
      <w:r w:rsidR="00D5586B" w:rsidRPr="00D67DC9">
        <w:rPr>
          <w:rFonts w:ascii="Times New Roman" w:hAnsi="Times New Roman" w:cs="Times New Roman"/>
          <w:i/>
          <w:iCs/>
          <w:color w:val="000000"/>
          <w:sz w:val="24"/>
          <w:szCs w:val="24"/>
          <w:lang w:val="bg-BG"/>
        </w:rPr>
        <w:t>календарни дни, и при изпълнението на договора продължителността му не трябва да</w:t>
      </w:r>
      <w:r w:rsidR="00472653" w:rsidRPr="00D67DC9">
        <w:rPr>
          <w:rFonts w:ascii="Times New Roman" w:hAnsi="Times New Roman" w:cs="Times New Roman"/>
          <w:i/>
          <w:iCs/>
          <w:color w:val="000000"/>
          <w:sz w:val="24"/>
          <w:szCs w:val="24"/>
          <w:lang w:val="bg-BG"/>
        </w:rPr>
        <w:t xml:space="preserve"> </w:t>
      </w:r>
      <w:r w:rsidR="00D5586B" w:rsidRPr="00D67DC9">
        <w:rPr>
          <w:rFonts w:ascii="Times New Roman" w:hAnsi="Times New Roman" w:cs="Times New Roman"/>
          <w:i/>
          <w:iCs/>
          <w:color w:val="000000"/>
          <w:sz w:val="24"/>
          <w:szCs w:val="24"/>
          <w:lang w:val="bg-BG"/>
        </w:rPr>
        <w:t>надвишава оферирания срок в Техническото предложение за изпълнение на поръчката.</w:t>
      </w:r>
    </w:p>
    <w:p w:rsidR="004E5CC3" w:rsidRDefault="004E5CC3" w:rsidP="005F6C3B">
      <w:pPr>
        <w:autoSpaceDE w:val="0"/>
        <w:autoSpaceDN w:val="0"/>
        <w:adjustRightInd w:val="0"/>
        <w:spacing w:after="0" w:line="240" w:lineRule="auto"/>
        <w:jc w:val="both"/>
        <w:rPr>
          <w:rFonts w:ascii="Times New Roman" w:hAnsi="Times New Roman" w:cs="Times New Roman"/>
          <w:bCs/>
          <w:color w:val="000000"/>
          <w:sz w:val="24"/>
          <w:szCs w:val="24"/>
          <w:lang w:val="bg-BG"/>
        </w:rPr>
      </w:pPr>
    </w:p>
    <w:p w:rsidR="003C285E" w:rsidRDefault="003C285E" w:rsidP="005F6C3B">
      <w:pPr>
        <w:autoSpaceDE w:val="0"/>
        <w:autoSpaceDN w:val="0"/>
        <w:adjustRightInd w:val="0"/>
        <w:spacing w:after="0" w:line="240" w:lineRule="auto"/>
        <w:jc w:val="both"/>
        <w:rPr>
          <w:rFonts w:ascii="Times New Roman" w:hAnsi="Times New Roman" w:cs="Times New Roman"/>
          <w:bCs/>
          <w:color w:val="000000"/>
          <w:sz w:val="24"/>
          <w:szCs w:val="24"/>
          <w:lang w:val="bg-BG"/>
        </w:rPr>
      </w:pPr>
    </w:p>
    <w:p w:rsidR="00F918DF" w:rsidRPr="00D67DC9" w:rsidRDefault="00F918DF" w:rsidP="005F6C3B">
      <w:pPr>
        <w:autoSpaceDE w:val="0"/>
        <w:autoSpaceDN w:val="0"/>
        <w:adjustRightInd w:val="0"/>
        <w:spacing w:after="0" w:line="240" w:lineRule="auto"/>
        <w:jc w:val="both"/>
        <w:rPr>
          <w:rFonts w:ascii="Times New Roman" w:hAnsi="Times New Roman" w:cs="Times New Roman"/>
          <w:bCs/>
          <w:color w:val="000000"/>
          <w:sz w:val="24"/>
          <w:szCs w:val="24"/>
          <w:lang w:val="bg-BG"/>
        </w:rPr>
      </w:pPr>
    </w:p>
    <w:p w:rsidR="00D5586B" w:rsidRPr="003C285E" w:rsidRDefault="00D5586B" w:rsidP="005F6C3B">
      <w:pPr>
        <w:autoSpaceDE w:val="0"/>
        <w:autoSpaceDN w:val="0"/>
        <w:adjustRightInd w:val="0"/>
        <w:spacing w:after="0" w:line="240" w:lineRule="auto"/>
        <w:jc w:val="both"/>
        <w:rPr>
          <w:rFonts w:ascii="Times New Roman" w:hAnsi="Times New Roman" w:cs="Times New Roman"/>
          <w:b/>
          <w:bCs/>
          <w:color w:val="000000"/>
          <w:sz w:val="24"/>
          <w:szCs w:val="24"/>
          <w:lang w:val="bg-BG"/>
        </w:rPr>
      </w:pPr>
      <w:r w:rsidRPr="003C285E">
        <w:rPr>
          <w:rFonts w:ascii="Times New Roman" w:hAnsi="Times New Roman" w:cs="Times New Roman"/>
          <w:b/>
          <w:bCs/>
          <w:color w:val="000000"/>
          <w:sz w:val="24"/>
          <w:szCs w:val="24"/>
          <w:lang w:val="bg-BG"/>
        </w:rPr>
        <w:t xml:space="preserve">РАЗДЕЛ </w:t>
      </w:r>
      <w:r w:rsidRPr="003C285E">
        <w:rPr>
          <w:rFonts w:ascii="Times New Roman" w:hAnsi="Times New Roman" w:cs="Times New Roman"/>
          <w:b/>
          <w:bCs/>
          <w:color w:val="000000"/>
          <w:sz w:val="24"/>
          <w:szCs w:val="24"/>
        </w:rPr>
        <w:t>II</w:t>
      </w:r>
      <w:r w:rsidRPr="003C285E">
        <w:rPr>
          <w:rFonts w:ascii="Times New Roman" w:hAnsi="Times New Roman" w:cs="Times New Roman"/>
          <w:b/>
          <w:bCs/>
          <w:color w:val="000000"/>
          <w:sz w:val="24"/>
          <w:szCs w:val="24"/>
          <w:lang w:val="bg-BG"/>
        </w:rPr>
        <w:t xml:space="preserve">. </w:t>
      </w:r>
      <w:r w:rsidR="004E5CC3" w:rsidRPr="003C285E">
        <w:rPr>
          <w:rFonts w:ascii="Times New Roman" w:hAnsi="Times New Roman" w:cs="Times New Roman"/>
          <w:b/>
          <w:bCs/>
          <w:color w:val="000000"/>
          <w:sz w:val="24"/>
          <w:szCs w:val="24"/>
          <w:lang w:val="bg-BG"/>
        </w:rPr>
        <w:t xml:space="preserve">ТЕХНИЧЕСКА </w:t>
      </w:r>
      <w:r w:rsidRPr="003C285E">
        <w:rPr>
          <w:rFonts w:ascii="Times New Roman" w:hAnsi="Times New Roman" w:cs="Times New Roman"/>
          <w:b/>
          <w:bCs/>
          <w:color w:val="000000"/>
          <w:sz w:val="24"/>
          <w:szCs w:val="24"/>
          <w:lang w:val="bg-BG"/>
        </w:rPr>
        <w:t>СПЕЦИФИКАЦИ</w:t>
      </w:r>
      <w:r w:rsidR="004E5CC3" w:rsidRPr="003C285E">
        <w:rPr>
          <w:rFonts w:ascii="Times New Roman" w:hAnsi="Times New Roman" w:cs="Times New Roman"/>
          <w:b/>
          <w:bCs/>
          <w:color w:val="000000"/>
          <w:sz w:val="24"/>
          <w:szCs w:val="24"/>
          <w:lang w:val="bg-BG"/>
        </w:rPr>
        <w:t>Я</w:t>
      </w:r>
    </w:p>
    <w:p w:rsidR="00472653" w:rsidRPr="001464BC" w:rsidRDefault="00472653" w:rsidP="005F6C3B">
      <w:pPr>
        <w:autoSpaceDE w:val="0"/>
        <w:autoSpaceDN w:val="0"/>
        <w:adjustRightInd w:val="0"/>
        <w:spacing w:after="0" w:line="240" w:lineRule="auto"/>
        <w:jc w:val="both"/>
        <w:rPr>
          <w:rFonts w:ascii="Times New Roman" w:hAnsi="Times New Roman" w:cs="Times New Roman"/>
          <w:b/>
          <w:bCs/>
          <w:color w:val="000000"/>
          <w:sz w:val="24"/>
          <w:szCs w:val="24"/>
          <w:highlight w:val="yellow"/>
          <w:lang w:val="bg-BG"/>
        </w:rPr>
      </w:pPr>
    </w:p>
    <w:p w:rsidR="003C285E" w:rsidRPr="003C285E" w:rsidRDefault="003C285E" w:rsidP="005F6C3B">
      <w:pPr>
        <w:spacing w:after="0" w:line="240" w:lineRule="auto"/>
        <w:rPr>
          <w:rStyle w:val="af4"/>
          <w:rFonts w:ascii="Times New Roman" w:eastAsia="Calibri" w:hAnsi="Times New Roman"/>
          <w:spacing w:val="40"/>
          <w:sz w:val="24"/>
          <w:szCs w:val="24"/>
          <w:lang w:val="bg-BG"/>
        </w:rPr>
      </w:pPr>
    </w:p>
    <w:p w:rsidR="003C285E" w:rsidRPr="003C285E" w:rsidRDefault="003C285E" w:rsidP="005F6C3B">
      <w:pPr>
        <w:pStyle w:val="1"/>
        <w:numPr>
          <w:ilvl w:val="0"/>
          <w:numId w:val="23"/>
        </w:numPr>
        <w:pBdr>
          <w:bottom w:val="single" w:sz="4" w:space="1" w:color="auto"/>
        </w:pBdr>
        <w:spacing w:before="0" w:line="240" w:lineRule="auto"/>
        <w:jc w:val="both"/>
        <w:rPr>
          <w:rFonts w:ascii="Times New Roman" w:hAnsi="Times New Roman" w:cs="Times New Roman"/>
          <w:b/>
          <w:color w:val="auto"/>
          <w:sz w:val="24"/>
          <w:szCs w:val="24"/>
        </w:rPr>
      </w:pPr>
      <w:bookmarkStart w:id="0" w:name="_Toc508614453"/>
      <w:r w:rsidRPr="003C285E">
        <w:rPr>
          <w:rFonts w:ascii="Times New Roman" w:hAnsi="Times New Roman" w:cs="Times New Roman"/>
          <w:b/>
          <w:color w:val="auto"/>
          <w:sz w:val="24"/>
          <w:szCs w:val="24"/>
        </w:rPr>
        <w:t>ПРЕДМЕТ НА ПОРЪЧКАТА</w:t>
      </w:r>
      <w:bookmarkEnd w:id="0"/>
    </w:p>
    <w:p w:rsidR="003C285E" w:rsidRPr="003C285E" w:rsidRDefault="003C285E" w:rsidP="005F6C3B">
      <w:pPr>
        <w:spacing w:after="0" w:line="240" w:lineRule="auto"/>
        <w:rPr>
          <w:rFonts w:ascii="Times New Roman" w:hAnsi="Times New Roman" w:cs="Times New Roman"/>
          <w:sz w:val="24"/>
          <w:szCs w:val="24"/>
        </w:rPr>
      </w:pPr>
    </w:p>
    <w:p w:rsidR="003C285E" w:rsidRPr="003C285E" w:rsidRDefault="003C285E" w:rsidP="005F6C3B">
      <w:pPr>
        <w:spacing w:after="0" w:line="240" w:lineRule="auto"/>
        <w:ind w:right="-99" w:firstLine="567"/>
        <w:jc w:val="both"/>
        <w:rPr>
          <w:rFonts w:ascii="Times New Roman" w:hAnsi="Times New Roman" w:cs="Times New Roman"/>
          <w:b/>
          <w:bCs/>
          <w:i/>
          <w:sz w:val="24"/>
          <w:szCs w:val="24"/>
          <w:lang w:val="ru-RU"/>
        </w:rPr>
      </w:pPr>
      <w:r w:rsidRPr="003C285E">
        <w:rPr>
          <w:rFonts w:ascii="Times New Roman" w:hAnsi="Times New Roman" w:cs="Times New Roman"/>
          <w:bCs/>
          <w:color w:val="000000"/>
          <w:sz w:val="24"/>
          <w:szCs w:val="24"/>
          <w:lang w:val="bg-BG"/>
        </w:rPr>
        <w:t>Предметът на обществената поръчка включва: „Изпълнение на строително – монтажни работи по проект „Ремонт на общинска образователна инфраструктура - ДГ „Пека и Карло Чоконяни“, ведно със сгради „Невена Генчева“ и „Снежанка“ гр. Пирдоп”.</w:t>
      </w:r>
    </w:p>
    <w:p w:rsidR="003C285E" w:rsidRPr="003C285E" w:rsidRDefault="003C285E" w:rsidP="005F6C3B">
      <w:pPr>
        <w:spacing w:after="0" w:line="240" w:lineRule="auto"/>
        <w:ind w:right="-142" w:firstLine="567"/>
        <w:jc w:val="both"/>
        <w:rPr>
          <w:rFonts w:ascii="Times New Roman" w:hAnsi="Times New Roman" w:cs="Times New Roman"/>
          <w:bCs/>
          <w:color w:val="000000"/>
          <w:sz w:val="24"/>
          <w:szCs w:val="24"/>
          <w:lang w:val="bg-BG"/>
        </w:rPr>
      </w:pPr>
      <w:r w:rsidRPr="003C285E">
        <w:rPr>
          <w:rFonts w:ascii="Times New Roman" w:hAnsi="Times New Roman" w:cs="Times New Roman"/>
          <w:bCs/>
          <w:color w:val="000000"/>
          <w:sz w:val="24"/>
          <w:szCs w:val="24"/>
          <w:lang w:val="bg-BG"/>
        </w:rPr>
        <w:t>В предметния обхват на възлагане с обществената поръчка е включено изпълнението на строително-монтажни работи на следните три подобекта:</w:t>
      </w:r>
    </w:p>
    <w:p w:rsidR="003C285E" w:rsidRPr="003C285E" w:rsidRDefault="003C285E" w:rsidP="005F6C3B">
      <w:pPr>
        <w:spacing w:after="0" w:line="240" w:lineRule="auto"/>
        <w:ind w:right="-142" w:firstLine="567"/>
        <w:jc w:val="both"/>
        <w:rPr>
          <w:rFonts w:ascii="Times New Roman" w:hAnsi="Times New Roman" w:cs="Times New Roman"/>
          <w:bCs/>
          <w:color w:val="000000"/>
          <w:sz w:val="24"/>
          <w:szCs w:val="24"/>
          <w:lang w:val="bg-BG"/>
        </w:rPr>
      </w:pPr>
      <w:r w:rsidRPr="003C285E">
        <w:rPr>
          <w:rFonts w:ascii="Times New Roman" w:hAnsi="Times New Roman" w:cs="Times New Roman"/>
          <w:bCs/>
          <w:color w:val="000000"/>
          <w:sz w:val="24"/>
          <w:szCs w:val="24"/>
          <w:lang w:val="bg-BG"/>
        </w:rPr>
        <w:t>(1) Подобект 1: „Ремонт на общинска образователна инфраструктура - ДГ „Пека и Карло Чоконяни“ в гр. Пирдоп – централна сграда“.</w:t>
      </w:r>
    </w:p>
    <w:p w:rsidR="003C285E" w:rsidRPr="003C285E" w:rsidRDefault="003C285E" w:rsidP="005F6C3B">
      <w:pPr>
        <w:spacing w:after="0" w:line="240" w:lineRule="auto"/>
        <w:ind w:right="-142" w:firstLine="567"/>
        <w:jc w:val="both"/>
        <w:rPr>
          <w:rFonts w:ascii="Times New Roman" w:hAnsi="Times New Roman" w:cs="Times New Roman"/>
          <w:bCs/>
          <w:color w:val="000000"/>
          <w:sz w:val="24"/>
          <w:szCs w:val="24"/>
          <w:lang w:val="bg-BG"/>
        </w:rPr>
      </w:pPr>
      <w:r w:rsidRPr="003C285E">
        <w:rPr>
          <w:rFonts w:ascii="Times New Roman" w:hAnsi="Times New Roman" w:cs="Times New Roman"/>
          <w:bCs/>
          <w:color w:val="000000"/>
          <w:sz w:val="24"/>
          <w:szCs w:val="24"/>
          <w:lang w:val="bg-BG"/>
        </w:rPr>
        <w:t xml:space="preserve"> (2) Подобект 2: „Ремонт на общинска образователна инфраструктура - ДГ „Пека и Карло Чоконяни“ в гр. Пирдоп – сграда (филиал) „Невена Генчева“.</w:t>
      </w:r>
    </w:p>
    <w:p w:rsidR="003C285E" w:rsidRPr="003C285E" w:rsidRDefault="003C285E" w:rsidP="005F6C3B">
      <w:pPr>
        <w:spacing w:after="0" w:line="240" w:lineRule="auto"/>
        <w:ind w:right="-142" w:firstLine="567"/>
        <w:jc w:val="both"/>
        <w:rPr>
          <w:rFonts w:ascii="Times New Roman" w:hAnsi="Times New Roman" w:cs="Times New Roman"/>
          <w:bCs/>
          <w:color w:val="000000"/>
          <w:sz w:val="24"/>
          <w:szCs w:val="24"/>
          <w:lang w:val="bg-BG"/>
        </w:rPr>
      </w:pPr>
      <w:r w:rsidRPr="003C285E">
        <w:rPr>
          <w:rFonts w:ascii="Times New Roman" w:hAnsi="Times New Roman" w:cs="Times New Roman"/>
          <w:bCs/>
          <w:color w:val="000000"/>
          <w:sz w:val="24"/>
          <w:szCs w:val="24"/>
          <w:lang w:val="bg-BG"/>
        </w:rPr>
        <w:t xml:space="preserve"> (3) Подобект 3: „Ремонт на общинска образователна инфраструктура - ДГ „Пека и Карло Чоконяни“ в гр. Пирдоп – сграда (филиал) „Снежанка“.</w:t>
      </w:r>
    </w:p>
    <w:p w:rsidR="003C285E" w:rsidRPr="003C285E" w:rsidRDefault="003C285E" w:rsidP="005F6C3B">
      <w:pPr>
        <w:spacing w:after="0" w:line="240" w:lineRule="auto"/>
        <w:rPr>
          <w:rFonts w:ascii="Times New Roman" w:hAnsi="Times New Roman" w:cs="Times New Roman"/>
          <w:b/>
          <w:bCs/>
          <w:sz w:val="24"/>
          <w:szCs w:val="24"/>
        </w:rPr>
      </w:pPr>
    </w:p>
    <w:p w:rsidR="003C285E" w:rsidRPr="003C285E" w:rsidRDefault="003C285E" w:rsidP="005F6C3B">
      <w:pPr>
        <w:pStyle w:val="1"/>
        <w:numPr>
          <w:ilvl w:val="0"/>
          <w:numId w:val="23"/>
        </w:numPr>
        <w:pBdr>
          <w:bottom w:val="single" w:sz="4" w:space="1" w:color="auto"/>
        </w:pBdr>
        <w:spacing w:before="0" w:line="240" w:lineRule="auto"/>
        <w:jc w:val="both"/>
        <w:rPr>
          <w:rFonts w:ascii="Times New Roman" w:hAnsi="Times New Roman" w:cs="Times New Roman"/>
          <w:b/>
          <w:color w:val="auto"/>
          <w:sz w:val="24"/>
          <w:szCs w:val="24"/>
        </w:rPr>
      </w:pPr>
      <w:bookmarkStart w:id="1" w:name="_Toc508614454"/>
      <w:r w:rsidRPr="003C285E">
        <w:rPr>
          <w:rFonts w:ascii="Times New Roman" w:hAnsi="Times New Roman" w:cs="Times New Roman"/>
          <w:b/>
          <w:color w:val="auto"/>
          <w:sz w:val="24"/>
          <w:szCs w:val="24"/>
        </w:rPr>
        <w:lastRenderedPageBreak/>
        <w:t>ОПИСАНИЕ ЗА ПРЕДМЕТА НА ПОРЪЧКАТА</w:t>
      </w:r>
      <w:bookmarkEnd w:id="1"/>
    </w:p>
    <w:p w:rsidR="003C285E" w:rsidRDefault="003C285E" w:rsidP="005F6C3B">
      <w:pPr>
        <w:pStyle w:val="2"/>
        <w:spacing w:before="0" w:line="240" w:lineRule="auto"/>
        <w:ind w:left="576"/>
        <w:jc w:val="both"/>
        <w:rPr>
          <w:rFonts w:ascii="Times New Roman" w:hAnsi="Times New Roman" w:cs="Times New Roman"/>
          <w:color w:val="auto"/>
          <w:sz w:val="24"/>
          <w:szCs w:val="24"/>
        </w:rPr>
      </w:pPr>
      <w:bookmarkStart w:id="2" w:name="_Toc508614455"/>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r w:rsidRPr="003C285E">
        <w:rPr>
          <w:rFonts w:ascii="Times New Roman" w:hAnsi="Times New Roman" w:cs="Times New Roman"/>
          <w:b/>
          <w:color w:val="auto"/>
          <w:sz w:val="24"/>
          <w:szCs w:val="24"/>
        </w:rPr>
        <w:t>Съществуващо положение</w:t>
      </w:r>
      <w:bookmarkEnd w:id="2"/>
    </w:p>
    <w:p w:rsidR="003C285E" w:rsidRPr="003C285E" w:rsidRDefault="003C285E" w:rsidP="005F6C3B">
      <w:pPr>
        <w:spacing w:after="0" w:line="240" w:lineRule="auto"/>
        <w:ind w:right="-142"/>
        <w:jc w:val="both"/>
        <w:rPr>
          <w:rStyle w:val="filled-value2"/>
          <w:rFonts w:ascii="Times New Roman" w:hAnsi="Times New Roman" w:cs="Times New Roman"/>
          <w:sz w:val="24"/>
          <w:szCs w:val="24"/>
        </w:rPr>
      </w:pPr>
      <w:r w:rsidRPr="003C285E">
        <w:rPr>
          <w:rFonts w:ascii="Times New Roman" w:hAnsi="Times New Roman" w:cs="Times New Roman"/>
          <w:b/>
          <w:sz w:val="24"/>
          <w:szCs w:val="24"/>
        </w:rPr>
        <w:t xml:space="preserve">2.1.1. </w:t>
      </w:r>
      <w:r w:rsidRPr="003C285E">
        <w:rPr>
          <w:rFonts w:ascii="Times New Roman" w:hAnsi="Times New Roman" w:cs="Times New Roman"/>
          <w:bCs/>
          <w:color w:val="000000"/>
          <w:sz w:val="24"/>
          <w:szCs w:val="24"/>
          <w:lang w:val="bg-BG"/>
        </w:rPr>
        <w:t>Подобект 1: „Ремонт на общинска образователна инфраструктура - ДГ „Пека и Карло Чоконяни</w:t>
      </w:r>
      <w:proofErr w:type="gramStart"/>
      <w:r w:rsidRPr="003C285E">
        <w:rPr>
          <w:rFonts w:ascii="Times New Roman" w:hAnsi="Times New Roman" w:cs="Times New Roman"/>
          <w:bCs/>
          <w:color w:val="000000"/>
          <w:sz w:val="24"/>
          <w:szCs w:val="24"/>
          <w:lang w:val="bg-BG"/>
        </w:rPr>
        <w:t>“</w:t>
      </w:r>
      <w:r w:rsidR="005F6C3B">
        <w:rPr>
          <w:rFonts w:ascii="Times New Roman" w:hAnsi="Times New Roman" w:cs="Times New Roman"/>
          <w:bCs/>
          <w:color w:val="000000"/>
          <w:sz w:val="24"/>
          <w:szCs w:val="24"/>
          <w:lang w:val="bg-BG"/>
        </w:rPr>
        <w:t xml:space="preserve"> </w:t>
      </w:r>
      <w:r w:rsidRPr="003C285E">
        <w:rPr>
          <w:rFonts w:ascii="Times New Roman" w:hAnsi="Times New Roman" w:cs="Times New Roman"/>
          <w:bCs/>
          <w:color w:val="000000"/>
          <w:sz w:val="24"/>
          <w:szCs w:val="24"/>
          <w:lang w:val="bg-BG"/>
        </w:rPr>
        <w:t>в</w:t>
      </w:r>
      <w:proofErr w:type="gramEnd"/>
      <w:r w:rsidRPr="003C285E">
        <w:rPr>
          <w:rFonts w:ascii="Times New Roman" w:hAnsi="Times New Roman" w:cs="Times New Roman"/>
          <w:bCs/>
          <w:color w:val="000000"/>
          <w:sz w:val="24"/>
          <w:szCs w:val="24"/>
        </w:rPr>
        <w:t xml:space="preserve"> гр. Пирдоп – централна сграда“, </w:t>
      </w:r>
      <w:r w:rsidRPr="003C285E">
        <w:rPr>
          <w:rFonts w:ascii="Times New Roman" w:eastAsia="Times New Roman" w:hAnsi="Times New Roman" w:cs="Times New Roman"/>
          <w:sz w:val="24"/>
          <w:szCs w:val="24"/>
          <w:lang w:eastAsia="bg-BG"/>
        </w:rPr>
        <w:t>ул.”Пека и Карло Чоконяни” №6, кв.29, в УПИ І по плана на гр.Пирдоп.</w:t>
      </w:r>
    </w:p>
    <w:p w:rsidR="003C285E" w:rsidRPr="003C285E" w:rsidRDefault="003C285E" w:rsidP="005F6C3B">
      <w:pPr>
        <w:pStyle w:val="HTML"/>
        <w:ind w:firstLine="567"/>
        <w:jc w:val="both"/>
        <w:rPr>
          <w:rFonts w:ascii="Times New Roman" w:hAnsi="Times New Roman" w:cs="Times New Roman"/>
        </w:rPr>
      </w:pPr>
      <w:r w:rsidRPr="003C285E">
        <w:rPr>
          <w:rFonts w:ascii="Times New Roman" w:hAnsi="Times New Roman" w:cs="Times New Roman"/>
        </w:rPr>
        <w:t xml:space="preserve">Сградата в която се помещава </w:t>
      </w:r>
      <w:r w:rsidRPr="003C285E">
        <w:rPr>
          <w:rFonts w:ascii="Times New Roman" w:hAnsi="Times New Roman" w:cs="Times New Roman"/>
          <w:b/>
          <w:lang w:val="sr-Cyrl-CS"/>
        </w:rPr>
        <w:t>ДГ „Пека и Карло Чоконяни“</w:t>
      </w:r>
      <w:r w:rsidRPr="003C285E">
        <w:rPr>
          <w:rFonts w:ascii="Times New Roman" w:hAnsi="Times New Roman" w:cs="Times New Roman"/>
        </w:rPr>
        <w:t xml:space="preserve"> е разположена свободностоящо в парцела. Тя е масивна двуетажна. Сградата има подземен етаж в който се помещават котелното на дизелово гориво, бойлерно, складови помещения, кухня с всички обслужващи помещения към нея, трафопост, помещения за персонал, перално, сушилно и гладачно, скривалище. </w:t>
      </w:r>
    </w:p>
    <w:p w:rsidR="003C285E" w:rsidRPr="003C285E" w:rsidRDefault="003C285E" w:rsidP="005F6C3B">
      <w:pPr>
        <w:pStyle w:val="HTML"/>
        <w:ind w:firstLine="567"/>
        <w:jc w:val="both"/>
        <w:rPr>
          <w:rFonts w:ascii="Times New Roman" w:hAnsi="Times New Roman" w:cs="Times New Roman"/>
        </w:rPr>
      </w:pPr>
      <w:r w:rsidRPr="003C285E">
        <w:rPr>
          <w:rFonts w:ascii="Times New Roman" w:hAnsi="Times New Roman" w:cs="Times New Roman"/>
        </w:rPr>
        <w:t xml:space="preserve">В сградата се помещават детска ясла и детска градина. Всички групи са 4. Основният вход /главен вход/ е разположен на западната фасада. Има три входа през двора на южната фасада, един на северната фасада /служебен вход/ и обслужващи входове за зареждане. Достъпът до сградата през всички входове се осъществява посредством стъпала от вън от терена, не е осигурена достъпна среда за хора в неравностойно положение по изискванията на Наредба 4. </w:t>
      </w:r>
    </w:p>
    <w:p w:rsidR="003C285E" w:rsidRPr="003C285E" w:rsidRDefault="003C285E" w:rsidP="005F6C3B">
      <w:pPr>
        <w:pStyle w:val="HTML"/>
        <w:ind w:firstLine="567"/>
        <w:jc w:val="both"/>
        <w:rPr>
          <w:rFonts w:ascii="Times New Roman" w:hAnsi="Times New Roman" w:cs="Times New Roman"/>
        </w:rPr>
      </w:pPr>
      <w:r w:rsidRPr="003C285E">
        <w:rPr>
          <w:rFonts w:ascii="Times New Roman" w:hAnsi="Times New Roman" w:cs="Times New Roman"/>
        </w:rPr>
        <w:t>През годините са правени няколко ремонта, частично са сменени дограмите с ПВЦ.</w:t>
      </w:r>
    </w:p>
    <w:p w:rsidR="003C285E" w:rsidRPr="003C285E" w:rsidRDefault="003C285E" w:rsidP="005F6C3B">
      <w:pPr>
        <w:pStyle w:val="HTML"/>
        <w:ind w:firstLine="567"/>
        <w:jc w:val="both"/>
        <w:rPr>
          <w:rFonts w:ascii="Times New Roman" w:hAnsi="Times New Roman" w:cs="Times New Roman"/>
        </w:rPr>
      </w:pPr>
      <w:r w:rsidRPr="003C285E">
        <w:rPr>
          <w:rFonts w:ascii="Times New Roman" w:hAnsi="Times New Roman" w:cs="Times New Roman"/>
        </w:rPr>
        <w:t>Покрива е покрит с ламарина върху ст.б. конструкция. Частично е подменена поцинкованата ламарина.</w:t>
      </w:r>
    </w:p>
    <w:p w:rsidR="003C285E" w:rsidRPr="003C285E" w:rsidRDefault="003C285E" w:rsidP="005F6C3B">
      <w:pPr>
        <w:pStyle w:val="HTML"/>
        <w:ind w:firstLine="567"/>
        <w:jc w:val="both"/>
        <w:rPr>
          <w:rStyle w:val="filled-value2"/>
          <w:rFonts w:ascii="Times New Roman" w:hAnsi="Times New Roman" w:cs="Times New Roman"/>
          <w:sz w:val="24"/>
          <w:szCs w:val="24"/>
        </w:rPr>
      </w:pPr>
      <w:r w:rsidRPr="003C285E">
        <w:rPr>
          <w:rFonts w:ascii="Times New Roman" w:hAnsi="Times New Roman" w:cs="Times New Roman"/>
        </w:rPr>
        <w:t>При оглед на място се установи, че сградата е в добро състояние от конструктивна гладна точка.</w:t>
      </w:r>
    </w:p>
    <w:p w:rsidR="003C285E" w:rsidRDefault="003C285E" w:rsidP="005F6C3B">
      <w:pPr>
        <w:spacing w:after="0" w:line="240" w:lineRule="auto"/>
        <w:jc w:val="both"/>
        <w:rPr>
          <w:rFonts w:ascii="Times New Roman" w:hAnsi="Times New Roman" w:cs="Times New Roman"/>
          <w:b/>
          <w:sz w:val="24"/>
          <w:szCs w:val="24"/>
          <w:lang w:val="bg-BG" w:eastAsia="bg-BG"/>
        </w:rPr>
      </w:pPr>
    </w:p>
    <w:p w:rsidR="003C285E" w:rsidRPr="003C285E" w:rsidRDefault="003C285E" w:rsidP="005F6C3B">
      <w:pPr>
        <w:spacing w:after="0" w:line="240" w:lineRule="auto"/>
        <w:jc w:val="both"/>
        <w:rPr>
          <w:rFonts w:ascii="Times New Roman" w:hAnsi="Times New Roman" w:cs="Times New Roman"/>
          <w:b/>
          <w:sz w:val="24"/>
          <w:szCs w:val="24"/>
          <w:lang w:val="bg-BG"/>
        </w:rPr>
      </w:pPr>
      <w:r w:rsidRPr="003C285E">
        <w:rPr>
          <w:rFonts w:ascii="Times New Roman" w:hAnsi="Times New Roman" w:cs="Times New Roman"/>
          <w:b/>
          <w:sz w:val="24"/>
          <w:szCs w:val="24"/>
          <w:lang w:val="bg-BG" w:eastAsia="bg-BG"/>
        </w:rPr>
        <w:t xml:space="preserve">2.1.2. </w:t>
      </w:r>
      <w:r w:rsidRPr="003C285E">
        <w:rPr>
          <w:rFonts w:ascii="Times New Roman" w:hAnsi="Times New Roman" w:cs="Times New Roman"/>
          <w:bCs/>
          <w:color w:val="000000"/>
          <w:sz w:val="24"/>
          <w:szCs w:val="24"/>
          <w:lang w:val="bg-BG"/>
        </w:rPr>
        <w:t xml:space="preserve">Подобект 2: „Ремонт на общинска образователна инфраструктура - ДГ „Пека и Карло Чоконяни“ в гр. Пирдоп – сграда (филиал) „Невена Генчева“, </w:t>
      </w:r>
      <w:r w:rsidRPr="003C285E">
        <w:rPr>
          <w:rFonts w:ascii="Times New Roman" w:hAnsi="Times New Roman" w:cs="Times New Roman"/>
          <w:sz w:val="24"/>
          <w:szCs w:val="24"/>
          <w:lang w:val="bg-BG"/>
        </w:rPr>
        <w:t>ул.”Георги Бенковски” №21-23, кв.50, в УПИ І по плана на гр. Пирдоп</w:t>
      </w:r>
      <w:r w:rsidRPr="003C285E">
        <w:rPr>
          <w:rFonts w:ascii="Times New Roman" w:hAnsi="Times New Roman" w:cs="Times New Roman"/>
          <w:b/>
          <w:sz w:val="24"/>
          <w:szCs w:val="24"/>
          <w:lang w:val="bg-BG"/>
        </w:rPr>
        <w:t xml:space="preserve"> </w:t>
      </w:r>
      <w:r w:rsidRPr="003C285E">
        <w:rPr>
          <w:rStyle w:val="filled-value2"/>
          <w:rFonts w:ascii="Times New Roman" w:hAnsi="Times New Roman" w:cs="Times New Roman"/>
          <w:b/>
          <w:sz w:val="24"/>
          <w:szCs w:val="24"/>
          <w:lang w:val="bg-BG"/>
          <w:specVanish w:val="0"/>
        </w:rPr>
        <w:t>"</w:t>
      </w:r>
    </w:p>
    <w:p w:rsidR="003C285E" w:rsidRPr="003C285E" w:rsidRDefault="003C285E" w:rsidP="005F6C3B">
      <w:p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 xml:space="preserve">Сградата в която се помещава </w:t>
      </w:r>
      <w:r w:rsidRPr="003C285E">
        <w:rPr>
          <w:rFonts w:ascii="Times New Roman" w:hAnsi="Times New Roman" w:cs="Times New Roman"/>
          <w:b/>
          <w:bCs/>
          <w:sz w:val="24"/>
          <w:szCs w:val="24"/>
          <w:lang w:val="sr-Cyrl-CS"/>
        </w:rPr>
        <w:t>ДГ „Пека и Карло Чоконяни“ – филиал „Невена Генчева“</w:t>
      </w:r>
      <w:r w:rsidRPr="003C285E">
        <w:rPr>
          <w:rFonts w:ascii="Times New Roman" w:hAnsi="Times New Roman" w:cs="Times New Roman"/>
          <w:sz w:val="24"/>
          <w:szCs w:val="24"/>
          <w:lang w:val="bg-BG"/>
        </w:rPr>
        <w:t xml:space="preserve"> е разположена свободностоящо в парцела.  Тя е масивна двуетажна. Сградата има подземен етаж в който се помещават котелното на дизелово гориво, бойлерно, складови помещения, кухня с всички обслужващи помещения към нея, трафопост, помещения за персонал, перално, сушилно и гладачно, скривалище. </w:t>
      </w:r>
    </w:p>
    <w:p w:rsidR="003C285E" w:rsidRPr="003C285E" w:rsidRDefault="003C285E" w:rsidP="005F6C3B">
      <w:p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 xml:space="preserve">В сградата се помещават детска ясла и детска градина. Всички групи са 4. Основният вход /главен вход/ е разположен на западната фасада. Има три входа през двора на южната фасада, един на северната фасада /служебен вход/ и обслужващи входове за зареждане. Достъпът до сградата през всички входове се осъществява посредством стъпала от вън от терена, не е осигурена достъпна среда за хора в неравностойно положение по изискванията на Наредба 4. </w:t>
      </w:r>
    </w:p>
    <w:p w:rsidR="003C285E" w:rsidRPr="003C285E" w:rsidRDefault="003C285E" w:rsidP="005F6C3B">
      <w:p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През годините са правени няколко ремонта, частично са сменени дограмите с ПВЦ.</w:t>
      </w:r>
    </w:p>
    <w:p w:rsidR="003C285E" w:rsidRPr="003C285E" w:rsidRDefault="003C285E" w:rsidP="005F6C3B">
      <w:pPr>
        <w:spacing w:after="0" w:line="240" w:lineRule="auto"/>
        <w:jc w:val="both"/>
        <w:rPr>
          <w:rStyle w:val="filled-value2"/>
          <w:rFonts w:ascii="Times New Roman" w:hAnsi="Times New Roman" w:cs="Times New Roman"/>
          <w:sz w:val="24"/>
          <w:szCs w:val="24"/>
          <w:lang w:val="bg-BG"/>
        </w:rPr>
      </w:pPr>
      <w:r w:rsidRPr="003C285E">
        <w:rPr>
          <w:rFonts w:ascii="Times New Roman" w:hAnsi="Times New Roman" w:cs="Times New Roman"/>
          <w:sz w:val="24"/>
          <w:szCs w:val="24"/>
          <w:lang w:val="bg-BG"/>
        </w:rPr>
        <w:t>Покрива е покрит с ламарина върху ст.б. конструкция. Частично е подменена поцинкованата ламарина.</w:t>
      </w:r>
    </w:p>
    <w:p w:rsidR="003C285E" w:rsidRPr="003C285E" w:rsidRDefault="003C285E" w:rsidP="005F6C3B">
      <w:pPr>
        <w:spacing w:after="0" w:line="240" w:lineRule="auto"/>
        <w:jc w:val="both"/>
        <w:rPr>
          <w:rStyle w:val="filled-value2"/>
          <w:rFonts w:ascii="Times New Roman" w:hAnsi="Times New Roman" w:cs="Times New Roman"/>
          <w:sz w:val="24"/>
          <w:szCs w:val="24"/>
          <w:lang w:val="bg-BG"/>
        </w:rPr>
      </w:pPr>
    </w:p>
    <w:p w:rsidR="003C285E" w:rsidRPr="003C285E" w:rsidRDefault="003C285E" w:rsidP="005F6C3B">
      <w:pPr>
        <w:spacing w:after="0" w:line="240" w:lineRule="auto"/>
        <w:jc w:val="both"/>
        <w:rPr>
          <w:rFonts w:ascii="Times New Roman" w:hAnsi="Times New Roman" w:cs="Times New Roman"/>
          <w:sz w:val="24"/>
          <w:szCs w:val="24"/>
          <w:lang w:val="bg-BG"/>
        </w:rPr>
      </w:pPr>
      <w:r w:rsidRPr="003C285E">
        <w:rPr>
          <w:rFonts w:ascii="Times New Roman" w:hAnsi="Times New Roman" w:cs="Times New Roman"/>
          <w:b/>
          <w:sz w:val="24"/>
          <w:szCs w:val="24"/>
          <w:lang w:val="bg-BG" w:eastAsia="bg-BG"/>
        </w:rPr>
        <w:t xml:space="preserve">2.1.3. </w:t>
      </w:r>
      <w:r w:rsidRPr="003C285E">
        <w:rPr>
          <w:rFonts w:ascii="Times New Roman" w:hAnsi="Times New Roman" w:cs="Times New Roman"/>
          <w:bCs/>
          <w:color w:val="000000"/>
          <w:sz w:val="24"/>
          <w:szCs w:val="24"/>
          <w:lang w:val="bg-BG"/>
        </w:rPr>
        <w:t xml:space="preserve">Подобект 3: „Ремонт на общинска образователна инфраструктура - ДГ „Пека и Карло Чоконяни“ в гр. Пирдоп – сграда (филиал) „Снежанка“, </w:t>
      </w:r>
      <w:r w:rsidRPr="003C285E">
        <w:rPr>
          <w:rFonts w:ascii="Times New Roman" w:hAnsi="Times New Roman" w:cs="Times New Roman"/>
          <w:sz w:val="24"/>
          <w:szCs w:val="24"/>
          <w:lang w:val="bg-BG"/>
        </w:rPr>
        <w:t>ул.”Христо Ясенов” №13, в УПИ І</w:t>
      </w:r>
      <w:r w:rsidRPr="003C285E">
        <w:rPr>
          <w:rFonts w:ascii="Times New Roman" w:hAnsi="Times New Roman" w:cs="Times New Roman"/>
          <w:sz w:val="24"/>
          <w:szCs w:val="24"/>
        </w:rPr>
        <w:t>V</w:t>
      </w:r>
      <w:r w:rsidRPr="003C285E">
        <w:rPr>
          <w:rFonts w:ascii="Times New Roman" w:hAnsi="Times New Roman" w:cs="Times New Roman"/>
          <w:sz w:val="24"/>
          <w:szCs w:val="24"/>
          <w:lang w:val="bg-BG"/>
        </w:rPr>
        <w:t>, кв.91, по плана на гр. Пирдоп</w:t>
      </w:r>
    </w:p>
    <w:p w:rsidR="003C285E" w:rsidRPr="003C285E" w:rsidRDefault="003C285E" w:rsidP="005F6C3B">
      <w:pPr>
        <w:spacing w:after="0" w:line="240" w:lineRule="auto"/>
        <w:ind w:firstLine="540"/>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 xml:space="preserve">Сградата в която се помещава </w:t>
      </w:r>
      <w:r w:rsidRPr="003C285E">
        <w:rPr>
          <w:rFonts w:ascii="Times New Roman" w:hAnsi="Times New Roman" w:cs="Times New Roman"/>
          <w:b/>
          <w:sz w:val="24"/>
          <w:szCs w:val="24"/>
          <w:lang w:val="sr-Cyrl-CS"/>
        </w:rPr>
        <w:t xml:space="preserve">ДГ „Пека и Карло Чоконяни“ – филиал „Снежанка“ </w:t>
      </w:r>
      <w:r w:rsidRPr="003C285E">
        <w:rPr>
          <w:rFonts w:ascii="Times New Roman" w:hAnsi="Times New Roman" w:cs="Times New Roman"/>
          <w:sz w:val="24"/>
          <w:szCs w:val="24"/>
          <w:lang w:val="bg-BG"/>
        </w:rPr>
        <w:t xml:space="preserve">е разположена свободностоящо в парцела.  Тя е масивна двуетажна. Сградата има подземен етаж в който се помещават котелното на дизелово гориво и складови </w:t>
      </w:r>
      <w:r w:rsidRPr="003C285E">
        <w:rPr>
          <w:rFonts w:ascii="Times New Roman" w:hAnsi="Times New Roman" w:cs="Times New Roman"/>
          <w:sz w:val="24"/>
          <w:szCs w:val="24"/>
          <w:lang w:val="bg-BG"/>
        </w:rPr>
        <w:lastRenderedPageBreak/>
        <w:t>помещения. В имота е ситуирана още една постройка където са разположени резервоарите за дизелово гориво.</w:t>
      </w:r>
    </w:p>
    <w:p w:rsidR="003C285E" w:rsidRPr="003C285E" w:rsidRDefault="003C285E" w:rsidP="005F6C3B">
      <w:pPr>
        <w:spacing w:after="0" w:line="240" w:lineRule="auto"/>
        <w:ind w:firstLine="540"/>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Към нея има малка пристройка където се помещава детската, млечна кухня.</w:t>
      </w:r>
    </w:p>
    <w:p w:rsidR="003C285E" w:rsidRPr="003C285E" w:rsidRDefault="003C285E" w:rsidP="005F6C3B">
      <w:pPr>
        <w:spacing w:after="0" w:line="240" w:lineRule="auto"/>
        <w:ind w:firstLine="540"/>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В сградата се помещават детска ясла и детска градина. За всяка група е предвиден отделен вход. Основният вход /главен вход/ е разположен на източната фасада.  Достъпът до всяка от групите се осъществява посредством стъпала на вън от терена, не е осигурена достъпна среда за хора в неравностойно положение по изискванията на Наредба 4.</w:t>
      </w:r>
    </w:p>
    <w:p w:rsidR="003C285E" w:rsidRPr="003C285E" w:rsidRDefault="003C285E" w:rsidP="005F6C3B">
      <w:pPr>
        <w:spacing w:after="0" w:line="240" w:lineRule="auto"/>
        <w:ind w:firstLine="540"/>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През годините са правени няколко ремонта, частично са сменени дограмите с ПВЦ.</w:t>
      </w:r>
    </w:p>
    <w:p w:rsidR="003C285E" w:rsidRPr="003C285E" w:rsidRDefault="003C285E" w:rsidP="005F6C3B">
      <w:pPr>
        <w:spacing w:after="0" w:line="240" w:lineRule="auto"/>
        <w:jc w:val="both"/>
        <w:rPr>
          <w:rFonts w:ascii="Times New Roman" w:hAnsi="Times New Roman" w:cs="Times New Roman"/>
          <w:b/>
          <w:sz w:val="24"/>
          <w:szCs w:val="24"/>
          <w:lang w:val="bg-BG" w:eastAsia="bg-BG"/>
        </w:rPr>
      </w:pPr>
      <w:r w:rsidRPr="003C285E">
        <w:rPr>
          <w:rFonts w:ascii="Times New Roman" w:hAnsi="Times New Roman" w:cs="Times New Roman"/>
          <w:sz w:val="24"/>
          <w:szCs w:val="24"/>
          <w:lang w:val="bg-BG"/>
        </w:rPr>
        <w:t>Покрива е покрит с керемиди върху дървено конструкция. Дървената конструкция е в добро състояние.</w:t>
      </w:r>
    </w:p>
    <w:p w:rsidR="003C285E" w:rsidRPr="003C285E" w:rsidRDefault="003C285E" w:rsidP="005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illed-value2"/>
          <w:rFonts w:ascii="Times New Roman" w:hAnsi="Times New Roman" w:cs="Times New Roman"/>
          <w:sz w:val="24"/>
          <w:szCs w:val="24"/>
          <w:lang w:val="bg-BG"/>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3" w:name="_Toc508614456"/>
      <w:proofErr w:type="gramStart"/>
      <w:r w:rsidRPr="003C285E">
        <w:rPr>
          <w:rFonts w:ascii="Times New Roman" w:hAnsi="Times New Roman" w:cs="Times New Roman"/>
          <w:b/>
          <w:color w:val="auto"/>
          <w:sz w:val="24"/>
          <w:szCs w:val="24"/>
        </w:rPr>
        <w:t>Проектно  предложение</w:t>
      </w:r>
      <w:bookmarkEnd w:id="3"/>
      <w:proofErr w:type="gramEnd"/>
    </w:p>
    <w:p w:rsidR="003C285E" w:rsidRPr="003C285E" w:rsidRDefault="003C285E" w:rsidP="005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C285E">
        <w:rPr>
          <w:rFonts w:ascii="Times New Roman" w:hAnsi="Times New Roman" w:cs="Times New Roman"/>
          <w:b/>
          <w:sz w:val="24"/>
          <w:szCs w:val="24"/>
        </w:rPr>
        <w:t xml:space="preserve">2.2.1. </w:t>
      </w:r>
      <w:r w:rsidRPr="003C285E">
        <w:rPr>
          <w:rFonts w:ascii="Times New Roman" w:hAnsi="Times New Roman" w:cs="Times New Roman"/>
          <w:bCs/>
          <w:color w:val="000000"/>
          <w:sz w:val="24"/>
          <w:szCs w:val="24"/>
          <w:lang w:val="bg-BG"/>
        </w:rPr>
        <w:t>Подобект 1: „Ремонт на общинска образователна инфраструктура - ДГ „Пека и Карло Чоконяни</w:t>
      </w:r>
      <w:proofErr w:type="gramStart"/>
      <w:r w:rsidRPr="003C285E">
        <w:rPr>
          <w:rFonts w:ascii="Times New Roman" w:hAnsi="Times New Roman" w:cs="Times New Roman"/>
          <w:bCs/>
          <w:color w:val="000000"/>
          <w:sz w:val="24"/>
          <w:szCs w:val="24"/>
          <w:lang w:val="bg-BG"/>
        </w:rPr>
        <w:t>“ в</w:t>
      </w:r>
      <w:proofErr w:type="gramEnd"/>
      <w:r w:rsidRPr="003C285E">
        <w:rPr>
          <w:rFonts w:ascii="Times New Roman" w:hAnsi="Times New Roman" w:cs="Times New Roman"/>
          <w:bCs/>
          <w:color w:val="000000"/>
          <w:sz w:val="24"/>
          <w:szCs w:val="24"/>
        </w:rPr>
        <w:t xml:space="preserve"> гр. Пирдоп – централна сграда“:</w:t>
      </w:r>
    </w:p>
    <w:p w:rsidR="003C285E" w:rsidRPr="003C285E" w:rsidRDefault="003C285E" w:rsidP="005F6C3B">
      <w:pPr>
        <w:spacing w:after="0" w:line="240" w:lineRule="auto"/>
        <w:ind w:firstLine="540"/>
        <w:jc w:val="both"/>
        <w:rPr>
          <w:rFonts w:ascii="Times New Roman" w:hAnsi="Times New Roman" w:cs="Times New Roman"/>
          <w:sz w:val="24"/>
          <w:szCs w:val="24"/>
        </w:rPr>
      </w:pPr>
      <w:r w:rsidRPr="003C285E">
        <w:rPr>
          <w:rFonts w:ascii="Times New Roman" w:hAnsi="Times New Roman" w:cs="Times New Roman"/>
          <w:sz w:val="24"/>
          <w:szCs w:val="24"/>
        </w:rPr>
        <w:t>Целта на настоящия проект е да се подобрят за пребиваване на децата в цялата сграда, както и условията на работа на целия персонал.</w:t>
      </w:r>
    </w:p>
    <w:p w:rsidR="003C285E" w:rsidRPr="003C285E" w:rsidRDefault="003C285E" w:rsidP="005F6C3B">
      <w:pPr>
        <w:spacing w:after="0" w:line="240" w:lineRule="auto"/>
        <w:ind w:firstLine="540"/>
        <w:jc w:val="both"/>
        <w:rPr>
          <w:rFonts w:ascii="Times New Roman" w:hAnsi="Times New Roman" w:cs="Times New Roman"/>
          <w:sz w:val="24"/>
          <w:szCs w:val="24"/>
        </w:rPr>
      </w:pPr>
      <w:r w:rsidRPr="003C285E">
        <w:rPr>
          <w:rFonts w:ascii="Times New Roman" w:hAnsi="Times New Roman" w:cs="Times New Roman"/>
          <w:sz w:val="24"/>
          <w:szCs w:val="24"/>
        </w:rPr>
        <w:t>В част архитектура са проектирани:</w:t>
      </w:r>
    </w:p>
    <w:p w:rsidR="003C285E" w:rsidRPr="003C285E" w:rsidRDefault="003C285E" w:rsidP="005F6C3B">
      <w:pPr>
        <w:pStyle w:val="a5"/>
        <w:numPr>
          <w:ilvl w:val="0"/>
          <w:numId w:val="30"/>
        </w:numPr>
        <w:jc w:val="both"/>
      </w:pPr>
      <w:r w:rsidRPr="003C285E">
        <w:t>Ще се подмени същ. дървена външна дограма</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Ще се боядиса сградата отвътре с боя по одобрена мостра.</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Ще се извърши подмяна на вътрешната дограма за да отговаря на изискванията на Наредба Ip</w:t>
      </w:r>
      <w:r w:rsidRPr="003C285E">
        <w:rPr>
          <w:rFonts w:ascii="Times New Roman" w:hAnsi="Times New Roman" w:cs="Times New Roman"/>
          <w:sz w:val="24"/>
          <w:szCs w:val="24"/>
          <w:lang w:val="bg-BG"/>
        </w:rPr>
        <w:t>-1971</w:t>
      </w:r>
      <w:r w:rsidRPr="003C285E">
        <w:rPr>
          <w:rFonts w:ascii="Times New Roman" w:hAnsi="Times New Roman" w:cs="Times New Roman"/>
          <w:sz w:val="24"/>
          <w:szCs w:val="24"/>
        </w:rPr>
        <w:t xml:space="preserve"> за строително-техническите правила и норми за осигуряване на безопасност при пожар.</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Ще се демонтират старите дървени вътрешни врати и ще се монтират нови плътни от ПВЦ</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Ще се ремонтира покрива като се предвижда подмяна на неподменената ламарина</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Ще се демонтират старите водосточни тръби, казанчета и улуци и ще се монтират нови поцинковани такива.</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Ще се изпълни топлоизолация по фасадите и покрива по проект ЕЕ</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Предвижда се рампа за достъп на хора в неравностойно положение на служебния вход на сградата.</w:t>
      </w:r>
    </w:p>
    <w:p w:rsidR="003C285E" w:rsidRPr="003C285E" w:rsidRDefault="003C285E" w:rsidP="005F6C3B">
      <w:pPr>
        <w:widowControl w:val="0"/>
        <w:spacing w:after="0" w:line="240" w:lineRule="auto"/>
        <w:ind w:firstLine="720"/>
        <w:jc w:val="both"/>
        <w:rPr>
          <w:rFonts w:ascii="Times New Roman" w:hAnsi="Times New Roman" w:cs="Times New Roman"/>
          <w:sz w:val="24"/>
          <w:szCs w:val="24"/>
          <w:lang w:val="ru-RU"/>
        </w:rPr>
      </w:pPr>
      <w:r w:rsidRPr="003C285E">
        <w:rPr>
          <w:rFonts w:ascii="Times New Roman" w:hAnsi="Times New Roman" w:cs="Times New Roman"/>
          <w:sz w:val="24"/>
          <w:szCs w:val="24"/>
        </w:rPr>
        <w:t xml:space="preserve">След извършване на ремонтните и строителните работи да се почести </w:t>
      </w:r>
      <w:proofErr w:type="gramStart"/>
      <w:r w:rsidRPr="003C285E">
        <w:rPr>
          <w:rFonts w:ascii="Times New Roman" w:hAnsi="Times New Roman" w:cs="Times New Roman"/>
          <w:sz w:val="24"/>
          <w:szCs w:val="24"/>
        </w:rPr>
        <w:t>сградата  и</w:t>
      </w:r>
      <w:proofErr w:type="gramEnd"/>
      <w:r w:rsidRPr="003C285E">
        <w:rPr>
          <w:rFonts w:ascii="Times New Roman" w:hAnsi="Times New Roman" w:cs="Times New Roman"/>
          <w:sz w:val="24"/>
          <w:szCs w:val="24"/>
        </w:rPr>
        <w:t xml:space="preserve"> настилките в коридорите и стълбищата.</w:t>
      </w:r>
      <w:r w:rsidRPr="003C285E">
        <w:rPr>
          <w:rFonts w:ascii="Times New Roman" w:eastAsia="Times New Roman" w:hAnsi="Times New Roman" w:cs="Times New Roman"/>
          <w:sz w:val="24"/>
          <w:szCs w:val="24"/>
        </w:rPr>
        <w:t xml:space="preserve"> </w:t>
      </w:r>
      <w:r w:rsidRPr="003C285E">
        <w:rPr>
          <w:rFonts w:ascii="Times New Roman" w:hAnsi="Times New Roman" w:cs="Times New Roman"/>
          <w:sz w:val="24"/>
          <w:szCs w:val="24"/>
        </w:rPr>
        <w:t xml:space="preserve">Върху фасадите са предвижда полагането на топлоизолация – </w:t>
      </w:r>
      <w:r w:rsidRPr="003C285E">
        <w:rPr>
          <w:rFonts w:ascii="Times New Roman" w:hAnsi="Times New Roman" w:cs="Times New Roman"/>
          <w:sz w:val="24"/>
          <w:szCs w:val="24"/>
          <w:lang w:val="ru-RU"/>
        </w:rPr>
        <w:t>по проект Енергийна ефективност и изпълняване на полимерна мазилка, като цвета ще се избере след избиранена фирмата доставчик на метериала.</w:t>
      </w:r>
    </w:p>
    <w:p w:rsidR="003C285E" w:rsidRPr="003C285E" w:rsidRDefault="003C285E" w:rsidP="005F6C3B">
      <w:pPr>
        <w:widowControl w:val="0"/>
        <w:spacing w:after="0" w:line="240" w:lineRule="auto"/>
        <w:ind w:firstLine="720"/>
        <w:jc w:val="both"/>
        <w:rPr>
          <w:rFonts w:ascii="Times New Roman" w:hAnsi="Times New Roman" w:cs="Times New Roman"/>
          <w:sz w:val="24"/>
          <w:szCs w:val="24"/>
          <w:lang w:val="ru-RU"/>
        </w:rPr>
      </w:pPr>
      <w:r w:rsidRPr="003C285E">
        <w:rPr>
          <w:rFonts w:ascii="Times New Roman" w:hAnsi="Times New Roman" w:cs="Times New Roman"/>
          <w:sz w:val="24"/>
          <w:szCs w:val="24"/>
          <w:lang w:val="ru-RU"/>
        </w:rPr>
        <w:t>Цокалът на сградата след полагане на топлоизолцията ще се изпълни с мазилка за цокъл по одобрен амостра до същ. в момента ниво.</w:t>
      </w:r>
    </w:p>
    <w:p w:rsidR="003C285E" w:rsidRPr="003C285E" w:rsidRDefault="003C285E" w:rsidP="005F6C3B">
      <w:pPr>
        <w:widowControl w:val="0"/>
        <w:spacing w:after="0" w:line="240" w:lineRule="auto"/>
        <w:ind w:firstLine="720"/>
        <w:jc w:val="both"/>
        <w:rPr>
          <w:rFonts w:ascii="Times New Roman" w:hAnsi="Times New Roman" w:cs="Times New Roman"/>
          <w:sz w:val="24"/>
          <w:szCs w:val="24"/>
          <w:lang w:val="ru-RU"/>
        </w:rPr>
      </w:pPr>
      <w:r w:rsidRPr="003C285E">
        <w:rPr>
          <w:rFonts w:ascii="Times New Roman" w:hAnsi="Times New Roman" w:cs="Times New Roman"/>
          <w:sz w:val="24"/>
          <w:szCs w:val="24"/>
          <w:lang w:val="ru-RU"/>
        </w:rPr>
        <w:t>Предвижда се подмяна на всички водосточин тръби, казанчета и улуци с нови поцинковани.</w:t>
      </w:r>
    </w:p>
    <w:p w:rsidR="003C285E" w:rsidRDefault="003C285E" w:rsidP="005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ru-RU"/>
        </w:rPr>
      </w:pPr>
    </w:p>
    <w:p w:rsidR="003C285E" w:rsidRPr="003C285E" w:rsidRDefault="003C285E" w:rsidP="005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illed-value2"/>
          <w:rFonts w:ascii="Times New Roman" w:hAnsi="Times New Roman" w:cs="Times New Roman"/>
          <w:b/>
          <w:sz w:val="24"/>
          <w:szCs w:val="24"/>
          <w:lang w:val="ru-RU"/>
        </w:rPr>
      </w:pPr>
      <w:r w:rsidRPr="003C285E">
        <w:rPr>
          <w:rFonts w:ascii="Times New Roman" w:hAnsi="Times New Roman" w:cs="Times New Roman"/>
          <w:b/>
          <w:sz w:val="24"/>
          <w:szCs w:val="24"/>
          <w:lang w:val="ru-RU"/>
        </w:rPr>
        <w:t xml:space="preserve">2.2.2. </w:t>
      </w:r>
      <w:r w:rsidRPr="003C285E">
        <w:rPr>
          <w:rFonts w:ascii="Times New Roman" w:hAnsi="Times New Roman" w:cs="Times New Roman"/>
          <w:bCs/>
          <w:color w:val="000000"/>
          <w:sz w:val="24"/>
          <w:szCs w:val="24"/>
          <w:lang w:val="bg-BG"/>
        </w:rPr>
        <w:t>Подобект 2: „Ремонт на общинска образователна инфраструктура - ДГ „Пека и Карло Чоконяни“ в гр. Пирдоп – сграда (филиал) „Невена Генчева“:</w:t>
      </w:r>
    </w:p>
    <w:p w:rsidR="003C285E" w:rsidRPr="003C285E" w:rsidRDefault="003C285E" w:rsidP="005F6C3B">
      <w:pPr>
        <w:spacing w:after="0" w:line="240" w:lineRule="auto"/>
        <w:ind w:firstLine="540"/>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В част архитектура са проектирани:</w:t>
      </w:r>
    </w:p>
    <w:p w:rsidR="003C285E" w:rsidRPr="003C285E" w:rsidRDefault="003C285E" w:rsidP="005F6C3B">
      <w:pPr>
        <w:pStyle w:val="a5"/>
        <w:numPr>
          <w:ilvl w:val="0"/>
          <w:numId w:val="30"/>
        </w:numPr>
        <w:jc w:val="both"/>
        <w:rPr>
          <w:lang w:val="bg-BG"/>
        </w:rPr>
      </w:pPr>
      <w:r w:rsidRPr="003C285E">
        <w:rPr>
          <w:lang w:val="bg-BG"/>
        </w:rPr>
        <w:t>Ще се подмени същ. дървена външна дограма</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Ще се боядиса сградата отвътре с боя по одобрена мостра.</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lastRenderedPageBreak/>
        <w:t xml:space="preserve">Ще се извърши подмяна на вътрешната дограма за да отговаря на изискванията на Наредба </w:t>
      </w:r>
      <w:r w:rsidRPr="003C285E">
        <w:rPr>
          <w:rFonts w:ascii="Times New Roman" w:hAnsi="Times New Roman" w:cs="Times New Roman"/>
          <w:sz w:val="24"/>
          <w:szCs w:val="24"/>
        </w:rPr>
        <w:t>Ip</w:t>
      </w:r>
      <w:r w:rsidRPr="003C285E">
        <w:rPr>
          <w:rFonts w:ascii="Times New Roman" w:hAnsi="Times New Roman" w:cs="Times New Roman"/>
          <w:sz w:val="24"/>
          <w:szCs w:val="24"/>
          <w:lang w:val="bg-BG"/>
        </w:rPr>
        <w:t>-1971 за строително-техническите правила и норми за осигуряване на безопасност при пожар.</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Ще се демонтират старите дървени вътрешни врати и ще се монтират нови плътни от ПВЦ</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Ще се ремонтира покрива като се предвижда подмяна на ламарината</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Ще се демонтират старите водосточни тръби, казанчета и улуци и ще се монтират нови поцинковани такива.</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Ще се изпълни топлоизолация по фасадите и покрива по проект ЕЕ</w:t>
      </w:r>
    </w:p>
    <w:p w:rsidR="003C285E" w:rsidRPr="003C285E" w:rsidRDefault="003C285E" w:rsidP="005F6C3B">
      <w:pPr>
        <w:numPr>
          <w:ilvl w:val="0"/>
          <w:numId w:val="30"/>
        </w:numPr>
        <w:spacing w:after="0" w:line="240" w:lineRule="auto"/>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Предвижда се рампа за достъп на хора в неравностойно положение на служебния вход на сградата.</w:t>
      </w:r>
    </w:p>
    <w:p w:rsidR="003C285E" w:rsidRPr="003C285E" w:rsidRDefault="003C285E" w:rsidP="005F6C3B">
      <w:pPr>
        <w:widowControl w:val="0"/>
        <w:spacing w:after="0" w:line="240" w:lineRule="auto"/>
        <w:ind w:firstLine="720"/>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Върху фасадите са предвижда полагането на топлоизолация – по проект Енергийна ефективност и изпълняване на полимерна мазилка, като цвета ще се избере след избиранена фирмата доставчик на метериала.</w:t>
      </w:r>
    </w:p>
    <w:p w:rsidR="003C285E" w:rsidRPr="003C285E" w:rsidRDefault="003C285E" w:rsidP="005F6C3B">
      <w:pPr>
        <w:widowControl w:val="0"/>
        <w:spacing w:after="0" w:line="240" w:lineRule="auto"/>
        <w:ind w:firstLine="720"/>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Цокалът на сградата след полагане на топлоизолцията ще се изпълни с мазилка за цокъл по одобрен амостра до същ. в момента ниво.</w:t>
      </w:r>
    </w:p>
    <w:p w:rsidR="003C285E" w:rsidRPr="003C285E" w:rsidRDefault="003C285E" w:rsidP="005F6C3B">
      <w:pPr>
        <w:widowControl w:val="0"/>
        <w:spacing w:after="0" w:line="240" w:lineRule="auto"/>
        <w:ind w:firstLine="720"/>
        <w:jc w:val="both"/>
        <w:rPr>
          <w:rFonts w:ascii="Times New Roman" w:hAnsi="Times New Roman" w:cs="Times New Roman"/>
          <w:sz w:val="24"/>
          <w:szCs w:val="24"/>
          <w:lang w:val="bg-BG"/>
        </w:rPr>
      </w:pPr>
      <w:r w:rsidRPr="003C285E">
        <w:rPr>
          <w:rFonts w:ascii="Times New Roman" w:hAnsi="Times New Roman" w:cs="Times New Roman"/>
          <w:sz w:val="24"/>
          <w:szCs w:val="24"/>
          <w:lang w:val="bg-BG"/>
        </w:rPr>
        <w:t>Предвижда се подмяна на всички водосточин тръби, казанчета и улуци с нови поцинковани.</w:t>
      </w:r>
    </w:p>
    <w:p w:rsidR="003C285E" w:rsidRDefault="003C285E" w:rsidP="005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bg-BG"/>
        </w:rPr>
      </w:pPr>
    </w:p>
    <w:p w:rsidR="003C285E" w:rsidRPr="003C285E" w:rsidRDefault="003C285E" w:rsidP="005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bg-BG"/>
        </w:rPr>
      </w:pPr>
      <w:r w:rsidRPr="003C285E">
        <w:rPr>
          <w:rFonts w:ascii="Times New Roman" w:hAnsi="Times New Roman" w:cs="Times New Roman"/>
          <w:b/>
          <w:sz w:val="24"/>
          <w:szCs w:val="24"/>
          <w:lang w:val="bg-BG"/>
        </w:rPr>
        <w:t xml:space="preserve">2.2.3. </w:t>
      </w:r>
      <w:r w:rsidRPr="003C285E">
        <w:rPr>
          <w:rFonts w:ascii="Times New Roman" w:hAnsi="Times New Roman" w:cs="Times New Roman"/>
          <w:bCs/>
          <w:color w:val="000000"/>
          <w:sz w:val="24"/>
          <w:szCs w:val="24"/>
          <w:lang w:val="bg-BG"/>
        </w:rPr>
        <w:t>Подобект 3: „Ремонт на общинска образователна инфраструктура - ДГ „Пека и Карло Чоконяни“ в гр. Пирдоп – сграда (филиал) „Снежанка“:</w:t>
      </w:r>
    </w:p>
    <w:p w:rsidR="003C285E" w:rsidRPr="003C285E" w:rsidRDefault="003C285E" w:rsidP="005F6C3B">
      <w:pPr>
        <w:spacing w:after="0" w:line="240" w:lineRule="auto"/>
        <w:ind w:firstLine="540"/>
        <w:jc w:val="both"/>
        <w:rPr>
          <w:rFonts w:ascii="Times New Roman" w:eastAsia="Times New Roman" w:hAnsi="Times New Roman" w:cs="Times New Roman"/>
          <w:sz w:val="24"/>
          <w:szCs w:val="24"/>
          <w:lang w:val="bg-BG"/>
        </w:rPr>
      </w:pPr>
      <w:r w:rsidRPr="003C285E">
        <w:rPr>
          <w:rFonts w:ascii="Times New Roman" w:eastAsia="Times New Roman" w:hAnsi="Times New Roman" w:cs="Times New Roman"/>
          <w:sz w:val="24"/>
          <w:szCs w:val="24"/>
          <w:lang w:val="bg-BG"/>
        </w:rPr>
        <w:t>В част архитектура са проектирани:</w:t>
      </w:r>
    </w:p>
    <w:p w:rsidR="003C285E" w:rsidRPr="00E64995" w:rsidRDefault="003C285E" w:rsidP="005F6C3B">
      <w:pPr>
        <w:numPr>
          <w:ilvl w:val="0"/>
          <w:numId w:val="30"/>
        </w:numPr>
        <w:spacing w:after="0" w:line="240" w:lineRule="auto"/>
        <w:contextualSpacing/>
        <w:jc w:val="both"/>
        <w:rPr>
          <w:rFonts w:ascii="Times New Roman" w:eastAsia="Times New Roman" w:hAnsi="Times New Roman" w:cs="Times New Roman"/>
          <w:sz w:val="24"/>
          <w:szCs w:val="24"/>
          <w:lang w:val="bg-BG"/>
        </w:rPr>
      </w:pPr>
      <w:r w:rsidRPr="00E64995">
        <w:rPr>
          <w:rFonts w:ascii="Times New Roman" w:eastAsia="Times New Roman" w:hAnsi="Times New Roman" w:cs="Times New Roman"/>
          <w:sz w:val="24"/>
          <w:szCs w:val="24"/>
          <w:lang w:val="bg-BG"/>
        </w:rPr>
        <w:t>Ще се подмени същ. Дървена външна дограма</w:t>
      </w:r>
    </w:p>
    <w:p w:rsidR="003C285E" w:rsidRPr="00E64995" w:rsidRDefault="003C285E" w:rsidP="005F6C3B">
      <w:pPr>
        <w:numPr>
          <w:ilvl w:val="0"/>
          <w:numId w:val="30"/>
        </w:numPr>
        <w:spacing w:after="0" w:line="240" w:lineRule="auto"/>
        <w:jc w:val="both"/>
        <w:rPr>
          <w:rFonts w:ascii="Times New Roman" w:eastAsia="Times New Roman" w:hAnsi="Times New Roman" w:cs="Times New Roman"/>
          <w:sz w:val="24"/>
          <w:szCs w:val="24"/>
          <w:lang w:val="bg-BG"/>
        </w:rPr>
      </w:pPr>
      <w:r w:rsidRPr="00E64995">
        <w:rPr>
          <w:rFonts w:ascii="Times New Roman" w:eastAsia="Times New Roman" w:hAnsi="Times New Roman" w:cs="Times New Roman"/>
          <w:sz w:val="24"/>
          <w:szCs w:val="24"/>
          <w:lang w:val="bg-BG"/>
        </w:rPr>
        <w:t>Ще се боядиса сградата отвътре с боя по одобрена мостра.</w:t>
      </w:r>
    </w:p>
    <w:p w:rsidR="003C285E" w:rsidRPr="00E64995" w:rsidRDefault="003C285E" w:rsidP="005F6C3B">
      <w:pPr>
        <w:numPr>
          <w:ilvl w:val="0"/>
          <w:numId w:val="30"/>
        </w:numPr>
        <w:spacing w:after="0" w:line="240" w:lineRule="auto"/>
        <w:jc w:val="both"/>
        <w:rPr>
          <w:rFonts w:ascii="Times New Roman" w:eastAsia="Times New Roman" w:hAnsi="Times New Roman" w:cs="Times New Roman"/>
          <w:sz w:val="24"/>
          <w:szCs w:val="24"/>
          <w:lang w:val="bg-BG"/>
        </w:rPr>
      </w:pPr>
      <w:r w:rsidRPr="00E64995">
        <w:rPr>
          <w:rFonts w:ascii="Times New Roman" w:eastAsia="Times New Roman" w:hAnsi="Times New Roman" w:cs="Times New Roman"/>
          <w:sz w:val="24"/>
          <w:szCs w:val="24"/>
          <w:lang w:val="bg-BG"/>
        </w:rPr>
        <w:t xml:space="preserve">Ще се извърши подмяна на вътрешната дограма за да отговаря на изискванията на Наредба </w:t>
      </w:r>
      <w:r w:rsidRPr="003C285E">
        <w:rPr>
          <w:rFonts w:ascii="Times New Roman" w:eastAsia="Times New Roman" w:hAnsi="Times New Roman" w:cs="Times New Roman"/>
          <w:sz w:val="24"/>
          <w:szCs w:val="24"/>
        </w:rPr>
        <w:t>Ip</w:t>
      </w:r>
      <w:r w:rsidRPr="003C285E">
        <w:rPr>
          <w:rFonts w:ascii="Times New Roman" w:eastAsia="Times New Roman" w:hAnsi="Times New Roman" w:cs="Times New Roman"/>
          <w:sz w:val="24"/>
          <w:szCs w:val="24"/>
          <w:lang w:val="bg-BG"/>
        </w:rPr>
        <w:t>-1971</w:t>
      </w:r>
      <w:r w:rsidRPr="00E64995">
        <w:rPr>
          <w:rFonts w:ascii="Times New Roman" w:eastAsia="Times New Roman" w:hAnsi="Times New Roman" w:cs="Times New Roman"/>
          <w:sz w:val="24"/>
          <w:szCs w:val="24"/>
          <w:lang w:val="bg-BG"/>
        </w:rPr>
        <w:t xml:space="preserve"> за строително-техническите правила и норми за осигуряване на безопасност при пожар.</w:t>
      </w:r>
    </w:p>
    <w:p w:rsidR="003C285E" w:rsidRPr="00E64995" w:rsidRDefault="003C285E" w:rsidP="005F6C3B">
      <w:pPr>
        <w:numPr>
          <w:ilvl w:val="0"/>
          <w:numId w:val="30"/>
        </w:numPr>
        <w:spacing w:after="0" w:line="240" w:lineRule="auto"/>
        <w:jc w:val="both"/>
        <w:rPr>
          <w:rFonts w:ascii="Times New Roman" w:eastAsia="Times New Roman" w:hAnsi="Times New Roman" w:cs="Times New Roman"/>
          <w:sz w:val="24"/>
          <w:szCs w:val="24"/>
          <w:lang w:val="bg-BG"/>
        </w:rPr>
      </w:pPr>
      <w:r w:rsidRPr="00E64995">
        <w:rPr>
          <w:rFonts w:ascii="Times New Roman" w:eastAsia="Times New Roman" w:hAnsi="Times New Roman" w:cs="Times New Roman"/>
          <w:sz w:val="24"/>
          <w:szCs w:val="24"/>
          <w:lang w:val="bg-BG"/>
        </w:rPr>
        <w:t>Ще се демонтират старите дървени вътрешни врати и ще се монтират нови плътни от ПВЦ</w:t>
      </w:r>
    </w:p>
    <w:p w:rsidR="003C285E" w:rsidRPr="00E64995" w:rsidRDefault="003C285E" w:rsidP="005F6C3B">
      <w:pPr>
        <w:numPr>
          <w:ilvl w:val="0"/>
          <w:numId w:val="30"/>
        </w:numPr>
        <w:spacing w:after="0" w:line="240" w:lineRule="auto"/>
        <w:jc w:val="both"/>
        <w:rPr>
          <w:rFonts w:ascii="Times New Roman" w:eastAsia="Times New Roman" w:hAnsi="Times New Roman" w:cs="Times New Roman"/>
          <w:sz w:val="24"/>
          <w:szCs w:val="24"/>
          <w:lang w:val="bg-BG"/>
        </w:rPr>
      </w:pPr>
      <w:r w:rsidRPr="00E64995">
        <w:rPr>
          <w:rFonts w:ascii="Times New Roman" w:eastAsia="Times New Roman" w:hAnsi="Times New Roman" w:cs="Times New Roman"/>
          <w:sz w:val="24"/>
          <w:szCs w:val="24"/>
          <w:lang w:val="bg-BG"/>
        </w:rPr>
        <w:t>Ще се ремонтира покрива като се предвижда подмяна на всички керемиди</w:t>
      </w:r>
    </w:p>
    <w:p w:rsidR="003C285E" w:rsidRPr="00E64995" w:rsidRDefault="003C285E" w:rsidP="005F6C3B">
      <w:pPr>
        <w:numPr>
          <w:ilvl w:val="0"/>
          <w:numId w:val="30"/>
        </w:numPr>
        <w:spacing w:after="0" w:line="240" w:lineRule="auto"/>
        <w:jc w:val="both"/>
        <w:rPr>
          <w:rFonts w:ascii="Times New Roman" w:eastAsia="Times New Roman" w:hAnsi="Times New Roman" w:cs="Times New Roman"/>
          <w:sz w:val="24"/>
          <w:szCs w:val="24"/>
          <w:lang w:val="bg-BG"/>
        </w:rPr>
      </w:pPr>
      <w:r w:rsidRPr="00E64995">
        <w:rPr>
          <w:rFonts w:ascii="Times New Roman" w:eastAsia="Times New Roman" w:hAnsi="Times New Roman" w:cs="Times New Roman"/>
          <w:sz w:val="24"/>
          <w:szCs w:val="24"/>
          <w:lang w:val="bg-BG"/>
        </w:rPr>
        <w:t>Ще се демонтират старите водосточни тръби, казанчета и улуци и ще се монтират нови поцинковани такива.</w:t>
      </w:r>
    </w:p>
    <w:p w:rsidR="003C285E" w:rsidRPr="00E64995" w:rsidRDefault="003C285E" w:rsidP="005F6C3B">
      <w:pPr>
        <w:numPr>
          <w:ilvl w:val="0"/>
          <w:numId w:val="30"/>
        </w:numPr>
        <w:spacing w:after="0" w:line="240" w:lineRule="auto"/>
        <w:jc w:val="both"/>
        <w:rPr>
          <w:rFonts w:ascii="Times New Roman" w:eastAsia="Times New Roman" w:hAnsi="Times New Roman" w:cs="Times New Roman"/>
          <w:sz w:val="24"/>
          <w:szCs w:val="24"/>
          <w:lang w:val="bg-BG"/>
        </w:rPr>
      </w:pPr>
      <w:r w:rsidRPr="00E64995">
        <w:rPr>
          <w:rFonts w:ascii="Times New Roman" w:eastAsia="Times New Roman" w:hAnsi="Times New Roman" w:cs="Times New Roman"/>
          <w:sz w:val="24"/>
          <w:szCs w:val="24"/>
          <w:lang w:val="bg-BG"/>
        </w:rPr>
        <w:t>Ще се изпълни топлоизолация по фасадите и покрива</w:t>
      </w:r>
    </w:p>
    <w:p w:rsidR="003C285E" w:rsidRPr="00E64995" w:rsidRDefault="003C285E" w:rsidP="005F6C3B">
      <w:pPr>
        <w:numPr>
          <w:ilvl w:val="0"/>
          <w:numId w:val="30"/>
        </w:numPr>
        <w:spacing w:after="0" w:line="240" w:lineRule="auto"/>
        <w:jc w:val="both"/>
        <w:rPr>
          <w:rFonts w:ascii="Times New Roman" w:eastAsia="Times New Roman" w:hAnsi="Times New Roman" w:cs="Times New Roman"/>
          <w:sz w:val="24"/>
          <w:szCs w:val="24"/>
          <w:lang w:val="bg-BG"/>
        </w:rPr>
      </w:pPr>
      <w:r w:rsidRPr="00E64995">
        <w:rPr>
          <w:rFonts w:ascii="Times New Roman" w:eastAsia="Times New Roman" w:hAnsi="Times New Roman" w:cs="Times New Roman"/>
          <w:sz w:val="24"/>
          <w:szCs w:val="24"/>
          <w:lang w:val="bg-BG"/>
        </w:rPr>
        <w:t>Предвижда се платформа за хора в неравностойно положение на главния вход на сградата.</w:t>
      </w:r>
    </w:p>
    <w:p w:rsidR="003C285E" w:rsidRPr="003C285E" w:rsidRDefault="003C285E" w:rsidP="005F6C3B">
      <w:pPr>
        <w:spacing w:after="0" w:line="240" w:lineRule="auto"/>
        <w:ind w:firstLine="540"/>
        <w:jc w:val="both"/>
        <w:rPr>
          <w:rFonts w:ascii="Times New Roman" w:hAnsi="Times New Roman" w:cs="Times New Roman"/>
          <w:sz w:val="24"/>
          <w:szCs w:val="24"/>
          <w:lang w:val="ru-RU"/>
        </w:rPr>
      </w:pPr>
      <w:r w:rsidRPr="00E64995">
        <w:rPr>
          <w:rFonts w:ascii="Times New Roman" w:hAnsi="Times New Roman" w:cs="Times New Roman"/>
          <w:sz w:val="24"/>
          <w:szCs w:val="24"/>
          <w:lang w:val="bg-BG"/>
        </w:rPr>
        <w:t xml:space="preserve">Върху фасадите са предвижда полагането на топлоизолация – </w:t>
      </w:r>
      <w:r w:rsidRPr="003C285E">
        <w:rPr>
          <w:rFonts w:ascii="Times New Roman" w:hAnsi="Times New Roman" w:cs="Times New Roman"/>
          <w:sz w:val="24"/>
          <w:szCs w:val="24"/>
          <w:lang w:val="ru-RU"/>
        </w:rPr>
        <w:t>по проект Енергийна ефективност и изпълняване на полимерна мазилка, като цвета ще се избере след избиранена фирмата доставчик на метериала.</w:t>
      </w:r>
    </w:p>
    <w:p w:rsidR="003C285E" w:rsidRPr="003C285E" w:rsidRDefault="003C285E" w:rsidP="005F6C3B">
      <w:pPr>
        <w:spacing w:after="0" w:line="240" w:lineRule="auto"/>
        <w:ind w:firstLine="540"/>
        <w:jc w:val="both"/>
        <w:rPr>
          <w:rFonts w:ascii="Times New Roman" w:hAnsi="Times New Roman" w:cs="Times New Roman"/>
          <w:sz w:val="24"/>
          <w:szCs w:val="24"/>
          <w:lang w:val="ru-RU"/>
        </w:rPr>
      </w:pPr>
      <w:r w:rsidRPr="003C285E">
        <w:rPr>
          <w:rFonts w:ascii="Times New Roman" w:hAnsi="Times New Roman" w:cs="Times New Roman"/>
          <w:sz w:val="24"/>
          <w:szCs w:val="24"/>
          <w:lang w:val="ru-RU"/>
        </w:rPr>
        <w:t>Цокалът на сградата след полагане на топлоизолцията ще се изпълни с мазилка за цокъл по одобрен амостра до същ. в момента ниво.</w:t>
      </w:r>
    </w:p>
    <w:p w:rsidR="003C285E" w:rsidRPr="003C285E" w:rsidRDefault="003C285E" w:rsidP="005F6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lang w:val="ru-RU"/>
        </w:rPr>
      </w:pPr>
      <w:r w:rsidRPr="003C285E">
        <w:rPr>
          <w:rFonts w:ascii="Times New Roman" w:hAnsi="Times New Roman" w:cs="Times New Roman"/>
          <w:sz w:val="24"/>
          <w:szCs w:val="24"/>
          <w:lang w:val="ru-RU"/>
        </w:rPr>
        <w:t>Предвижда се подмяна на всички водосточин тръби, казанчета и улуци с нови поцинковани</w:t>
      </w:r>
    </w:p>
    <w:p w:rsidR="003C285E" w:rsidRPr="003C285E" w:rsidRDefault="003C285E" w:rsidP="005F6C3B">
      <w:pPr>
        <w:widowControl w:val="0"/>
        <w:spacing w:after="0" w:line="240" w:lineRule="auto"/>
        <w:jc w:val="both"/>
        <w:rPr>
          <w:rFonts w:ascii="Times New Roman" w:hAnsi="Times New Roman" w:cs="Times New Roman"/>
          <w:sz w:val="24"/>
          <w:szCs w:val="24"/>
          <w:lang w:val="ru-RU" w:eastAsia="bg-BG"/>
        </w:rPr>
      </w:pPr>
    </w:p>
    <w:p w:rsidR="003C285E" w:rsidRPr="003C285E" w:rsidRDefault="003C285E" w:rsidP="005F6C3B">
      <w:pPr>
        <w:keepNext/>
        <w:keepLines/>
        <w:numPr>
          <w:ilvl w:val="0"/>
          <w:numId w:val="23"/>
        </w:numPr>
        <w:pBdr>
          <w:bottom w:val="single" w:sz="4" w:space="1" w:color="auto"/>
        </w:pBdr>
        <w:spacing w:after="0" w:line="240" w:lineRule="auto"/>
        <w:ind w:left="431" w:hanging="431"/>
        <w:jc w:val="both"/>
        <w:outlineLvl w:val="0"/>
        <w:rPr>
          <w:rFonts w:ascii="Times New Roman" w:hAnsi="Times New Roman" w:cs="Times New Roman"/>
          <w:b/>
          <w:bCs/>
          <w:sz w:val="24"/>
          <w:szCs w:val="24"/>
        </w:rPr>
      </w:pPr>
      <w:bookmarkStart w:id="4" w:name="_Toc508614457"/>
      <w:r w:rsidRPr="003C285E">
        <w:rPr>
          <w:rFonts w:ascii="Times New Roman" w:hAnsi="Times New Roman" w:cs="Times New Roman"/>
          <w:b/>
          <w:bCs/>
          <w:sz w:val="24"/>
          <w:szCs w:val="24"/>
        </w:rPr>
        <w:t>НОРМАТИВНА БАЗА</w:t>
      </w:r>
      <w:bookmarkEnd w:id="4"/>
      <w:r w:rsidRPr="003C285E">
        <w:rPr>
          <w:rFonts w:ascii="Times New Roman" w:hAnsi="Times New Roman" w:cs="Times New Roman"/>
          <w:b/>
          <w:bCs/>
          <w:sz w:val="24"/>
          <w:szCs w:val="24"/>
        </w:rPr>
        <w:t xml:space="preserve">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При изпълнение на договорите трябва да бъдат стриктно съблюдавани разпоредбите на следните нормативни документи (списъкът не е изчерпателен):</w:t>
      </w:r>
    </w:p>
    <w:p w:rsidR="003C285E" w:rsidRPr="003C285E" w:rsidRDefault="003C285E" w:rsidP="005F6C3B">
      <w:pPr>
        <w:pStyle w:val="a5"/>
        <w:numPr>
          <w:ilvl w:val="0"/>
          <w:numId w:val="29"/>
        </w:numPr>
        <w:contextualSpacing w:val="0"/>
        <w:jc w:val="both"/>
      </w:pPr>
      <w:r w:rsidRPr="003C285E">
        <w:lastRenderedPageBreak/>
        <w:t>Закон за обществените поръчки от 2004 г.;</w:t>
      </w:r>
    </w:p>
    <w:p w:rsidR="003C285E" w:rsidRPr="003C285E" w:rsidRDefault="003C285E" w:rsidP="005F6C3B">
      <w:pPr>
        <w:pStyle w:val="a5"/>
        <w:numPr>
          <w:ilvl w:val="0"/>
          <w:numId w:val="29"/>
        </w:numPr>
        <w:contextualSpacing w:val="0"/>
        <w:jc w:val="both"/>
      </w:pPr>
      <w:r w:rsidRPr="003C285E">
        <w:t>Правилник за прилагане на Закона за обществените поръчки от 2006 г.;</w:t>
      </w:r>
    </w:p>
    <w:p w:rsidR="003C285E" w:rsidRPr="003C285E" w:rsidRDefault="003C285E" w:rsidP="005F6C3B">
      <w:pPr>
        <w:pStyle w:val="a5"/>
        <w:numPr>
          <w:ilvl w:val="0"/>
          <w:numId w:val="29"/>
        </w:numPr>
        <w:contextualSpacing w:val="0"/>
        <w:jc w:val="both"/>
      </w:pPr>
      <w:r w:rsidRPr="003C285E">
        <w:t xml:space="preserve">Закон за устройство на територията от </w:t>
      </w:r>
      <w:proofErr w:type="gramStart"/>
      <w:r w:rsidRPr="003C285E">
        <w:t>2001г.,</w:t>
      </w:r>
      <w:proofErr w:type="gramEnd"/>
      <w:r w:rsidRPr="003C285E">
        <w:t xml:space="preserve"> последно обновен 19.12. 2014 г.;Закон за кадастъра и имотния регистър от 200 г., последно обновен 28.11.2014 г.;</w:t>
      </w:r>
    </w:p>
    <w:p w:rsidR="003C285E" w:rsidRPr="003C285E" w:rsidRDefault="003C285E" w:rsidP="005F6C3B">
      <w:pPr>
        <w:pStyle w:val="a5"/>
        <w:numPr>
          <w:ilvl w:val="0"/>
          <w:numId w:val="29"/>
        </w:numPr>
        <w:contextualSpacing w:val="0"/>
        <w:jc w:val="both"/>
      </w:pPr>
      <w:r w:rsidRPr="003C285E">
        <w:t>Закон за енергийната ефективност от 2008 г.;</w:t>
      </w:r>
    </w:p>
    <w:p w:rsidR="003C285E" w:rsidRPr="003C285E" w:rsidRDefault="003C285E" w:rsidP="005F6C3B">
      <w:pPr>
        <w:pStyle w:val="a5"/>
        <w:numPr>
          <w:ilvl w:val="0"/>
          <w:numId w:val="29"/>
        </w:numPr>
        <w:contextualSpacing w:val="0"/>
        <w:jc w:val="both"/>
      </w:pPr>
      <w:r w:rsidRPr="003C285E">
        <w:t>Закон за техническите изисквания към продуктите от 1999 г.;</w:t>
      </w:r>
    </w:p>
    <w:p w:rsidR="003C285E" w:rsidRPr="003C285E" w:rsidRDefault="003C285E" w:rsidP="005F6C3B">
      <w:pPr>
        <w:pStyle w:val="a5"/>
        <w:numPr>
          <w:ilvl w:val="0"/>
          <w:numId w:val="29"/>
        </w:numPr>
        <w:contextualSpacing w:val="0"/>
        <w:jc w:val="both"/>
      </w:pPr>
      <w:r w:rsidRPr="003C285E">
        <w:t>Закон за здравословни и безопасни условия на труд от 1997 г.;</w:t>
      </w:r>
    </w:p>
    <w:p w:rsidR="003C285E" w:rsidRPr="003C285E" w:rsidRDefault="003C285E" w:rsidP="005F6C3B">
      <w:pPr>
        <w:pStyle w:val="a5"/>
        <w:numPr>
          <w:ilvl w:val="0"/>
          <w:numId w:val="29"/>
        </w:numPr>
        <w:contextualSpacing w:val="0"/>
        <w:jc w:val="both"/>
      </w:pPr>
      <w:r w:rsidRPr="003C285E">
        <w:t>Закон за пътищата от 2000 г.;</w:t>
      </w:r>
    </w:p>
    <w:p w:rsidR="003C285E" w:rsidRPr="003C285E" w:rsidRDefault="003C285E" w:rsidP="005F6C3B">
      <w:pPr>
        <w:pStyle w:val="a5"/>
        <w:numPr>
          <w:ilvl w:val="0"/>
          <w:numId w:val="29"/>
        </w:numPr>
        <w:contextualSpacing w:val="0"/>
        <w:jc w:val="both"/>
      </w:pPr>
      <w:r w:rsidRPr="003C285E">
        <w:t>Закон за движението по пътищата от 1999 г.;</w:t>
      </w:r>
    </w:p>
    <w:p w:rsidR="003C285E" w:rsidRPr="003C285E" w:rsidRDefault="003C285E" w:rsidP="005F6C3B">
      <w:pPr>
        <w:pStyle w:val="a5"/>
        <w:numPr>
          <w:ilvl w:val="0"/>
          <w:numId w:val="29"/>
        </w:numPr>
        <w:contextualSpacing w:val="0"/>
        <w:jc w:val="both"/>
      </w:pPr>
      <w:r w:rsidRPr="003C285E">
        <w:t>Правилник за прилагане на Закона за движението по пътищата от 1996 г.;</w:t>
      </w:r>
    </w:p>
    <w:p w:rsidR="003C285E" w:rsidRPr="003C285E" w:rsidRDefault="003C285E" w:rsidP="005F6C3B">
      <w:pPr>
        <w:pStyle w:val="a5"/>
        <w:numPr>
          <w:ilvl w:val="0"/>
          <w:numId w:val="29"/>
        </w:numPr>
        <w:contextualSpacing w:val="0"/>
        <w:jc w:val="both"/>
      </w:pPr>
      <w:r w:rsidRPr="003C285E">
        <w:t>Закон за опазване на околната среда от 2002 г.;</w:t>
      </w:r>
    </w:p>
    <w:p w:rsidR="003C285E" w:rsidRPr="003C285E" w:rsidRDefault="003C285E" w:rsidP="005F6C3B">
      <w:pPr>
        <w:pStyle w:val="a5"/>
        <w:numPr>
          <w:ilvl w:val="0"/>
          <w:numId w:val="29"/>
        </w:numPr>
        <w:contextualSpacing w:val="0"/>
        <w:jc w:val="both"/>
      </w:pPr>
      <w:r w:rsidRPr="003C285E">
        <w:t>Закон за биологичното разнообразие от 2002 г.;</w:t>
      </w:r>
    </w:p>
    <w:p w:rsidR="003C285E" w:rsidRPr="003C285E" w:rsidRDefault="003C285E" w:rsidP="005F6C3B">
      <w:pPr>
        <w:pStyle w:val="a5"/>
        <w:numPr>
          <w:ilvl w:val="0"/>
          <w:numId w:val="29"/>
        </w:numPr>
        <w:contextualSpacing w:val="0"/>
        <w:jc w:val="both"/>
      </w:pPr>
      <w:r w:rsidRPr="003C285E">
        <w:t>Закон за защитените територии от 1998 г.;</w:t>
      </w:r>
    </w:p>
    <w:p w:rsidR="003C285E" w:rsidRPr="003C285E" w:rsidRDefault="003C285E" w:rsidP="005F6C3B">
      <w:pPr>
        <w:pStyle w:val="a5"/>
        <w:numPr>
          <w:ilvl w:val="0"/>
          <w:numId w:val="29"/>
        </w:numPr>
        <w:contextualSpacing w:val="0"/>
        <w:jc w:val="both"/>
      </w:pPr>
      <w:r w:rsidRPr="003C285E">
        <w:t>Закон за културното наследство от 2009 г.;</w:t>
      </w:r>
    </w:p>
    <w:p w:rsidR="003C285E" w:rsidRPr="003C285E" w:rsidRDefault="003C285E" w:rsidP="005F6C3B">
      <w:pPr>
        <w:pStyle w:val="a5"/>
        <w:numPr>
          <w:ilvl w:val="0"/>
          <w:numId w:val="29"/>
        </w:numPr>
        <w:contextualSpacing w:val="0"/>
        <w:jc w:val="both"/>
      </w:pPr>
      <w:r w:rsidRPr="003C285E">
        <w:t>Закон за управление на отпадъците от 2012 г.;</w:t>
      </w:r>
    </w:p>
    <w:p w:rsidR="003C285E" w:rsidRPr="003C285E" w:rsidRDefault="003C285E" w:rsidP="005F6C3B">
      <w:pPr>
        <w:numPr>
          <w:ilvl w:val="0"/>
          <w:numId w:val="29"/>
        </w:numPr>
        <w:spacing w:after="0" w:line="240" w:lineRule="auto"/>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Наредба N7 за “Правила и нормативи за устройство на отделните видове територии и устройствени зони” ;</w:t>
      </w:r>
    </w:p>
    <w:p w:rsidR="003C285E" w:rsidRPr="003C285E" w:rsidRDefault="003C285E" w:rsidP="005F6C3B">
      <w:pPr>
        <w:pStyle w:val="a5"/>
        <w:numPr>
          <w:ilvl w:val="0"/>
          <w:numId w:val="29"/>
        </w:numPr>
        <w:contextualSpacing w:val="0"/>
        <w:jc w:val="both"/>
      </w:pPr>
      <w:r w:rsidRPr="003C285E">
        <w:t>Наредба № 1/12.01.2009 г. за условията и реда за устройството и безопасността на площадките за игра;</w:t>
      </w:r>
    </w:p>
    <w:p w:rsidR="003C285E" w:rsidRPr="003C285E" w:rsidRDefault="003C285E" w:rsidP="005F6C3B">
      <w:pPr>
        <w:pStyle w:val="a5"/>
        <w:numPr>
          <w:ilvl w:val="0"/>
          <w:numId w:val="29"/>
        </w:numPr>
        <w:contextualSpacing w:val="0"/>
        <w:jc w:val="both"/>
      </w:pPr>
      <w:r w:rsidRPr="003C285E">
        <w:t>Наредба № 1/2001 за организиране на движението по пътищата;</w:t>
      </w:r>
    </w:p>
    <w:p w:rsidR="003C285E" w:rsidRPr="003C285E" w:rsidRDefault="003C285E" w:rsidP="005F6C3B">
      <w:pPr>
        <w:pStyle w:val="a5"/>
        <w:numPr>
          <w:ilvl w:val="0"/>
          <w:numId w:val="29"/>
        </w:numPr>
        <w:contextualSpacing w:val="0"/>
        <w:jc w:val="both"/>
      </w:pPr>
      <w:r w:rsidRPr="003C285E">
        <w:t>Наредба № 2/2001 за сигнализация на пътищата с пътна маркировка;</w:t>
      </w:r>
    </w:p>
    <w:p w:rsidR="003C285E" w:rsidRPr="003C285E" w:rsidRDefault="003C285E" w:rsidP="005F6C3B">
      <w:pPr>
        <w:pStyle w:val="a5"/>
        <w:numPr>
          <w:ilvl w:val="0"/>
          <w:numId w:val="29"/>
        </w:numPr>
        <w:contextualSpacing w:val="0"/>
        <w:jc w:val="both"/>
      </w:pPr>
      <w:r w:rsidRPr="003C285E">
        <w:t>Наредба № 18/2001 за сигнализация на пътищата с пътни знаци;</w:t>
      </w:r>
    </w:p>
    <w:p w:rsidR="003C285E" w:rsidRPr="003C285E" w:rsidRDefault="003C285E" w:rsidP="005F6C3B">
      <w:pPr>
        <w:pStyle w:val="a5"/>
        <w:numPr>
          <w:ilvl w:val="0"/>
          <w:numId w:val="29"/>
        </w:numPr>
        <w:contextualSpacing w:val="0"/>
        <w:jc w:val="both"/>
      </w:pPr>
      <w:r w:rsidRPr="003C285E">
        <w:t>Наредба № 3 /2010 г. за временната организация на движението и безопасността на движението при извършване на строителни и монтажни работи по пътищата и улиците;</w:t>
      </w:r>
    </w:p>
    <w:p w:rsidR="003C285E" w:rsidRPr="003C285E" w:rsidRDefault="003C285E" w:rsidP="005F6C3B">
      <w:pPr>
        <w:pStyle w:val="a5"/>
        <w:numPr>
          <w:ilvl w:val="0"/>
          <w:numId w:val="29"/>
        </w:numPr>
        <w:contextualSpacing w:val="0"/>
        <w:jc w:val="both"/>
      </w:pPr>
      <w:r w:rsidRPr="003C285E">
        <w:t>Наредба 17/2001 г. за регулиране на движението по пътищата със светлинни сигнали;</w:t>
      </w:r>
    </w:p>
    <w:p w:rsidR="003C285E" w:rsidRPr="003C285E" w:rsidRDefault="003C285E" w:rsidP="005F6C3B">
      <w:pPr>
        <w:pStyle w:val="a5"/>
        <w:numPr>
          <w:ilvl w:val="0"/>
          <w:numId w:val="29"/>
        </w:numPr>
        <w:contextualSpacing w:val="0"/>
        <w:jc w:val="both"/>
      </w:pPr>
      <w:r w:rsidRPr="003C285E">
        <w:t>Закон за интеграция на хората с увреждания от 2004 г., последно обновен 14.12.2014 г.;</w:t>
      </w:r>
    </w:p>
    <w:p w:rsidR="003C285E" w:rsidRPr="003C285E" w:rsidRDefault="003C285E" w:rsidP="005F6C3B">
      <w:pPr>
        <w:pStyle w:val="a5"/>
        <w:numPr>
          <w:ilvl w:val="0"/>
          <w:numId w:val="29"/>
        </w:numPr>
        <w:contextualSpacing w:val="0"/>
        <w:jc w:val="both"/>
      </w:pPr>
      <w:r w:rsidRPr="003C285E">
        <w:t>Правилник за прилагане на Закона за интеграция на хората с увреждания в от 2004 г., последно обновен 31.05.2011 г.;</w:t>
      </w:r>
    </w:p>
    <w:p w:rsidR="003C285E" w:rsidRPr="003C285E" w:rsidRDefault="003C285E" w:rsidP="005F6C3B">
      <w:pPr>
        <w:pStyle w:val="a5"/>
        <w:numPr>
          <w:ilvl w:val="0"/>
          <w:numId w:val="29"/>
        </w:numPr>
        <w:contextualSpacing w:val="0"/>
        <w:jc w:val="both"/>
      </w:pPr>
      <w:r w:rsidRPr="003C285E">
        <w:t>Наредба № 2 от 2004 г. за планиране и проектиране на комуникационно-транспортните системи на урбанизираните територии;</w:t>
      </w:r>
    </w:p>
    <w:p w:rsidR="003C285E" w:rsidRPr="003C285E" w:rsidRDefault="003C285E" w:rsidP="005F6C3B">
      <w:pPr>
        <w:pStyle w:val="a5"/>
        <w:numPr>
          <w:ilvl w:val="0"/>
          <w:numId w:val="29"/>
        </w:numPr>
        <w:contextualSpacing w:val="0"/>
        <w:jc w:val="both"/>
      </w:pPr>
      <w:r w:rsidRPr="003C285E">
        <w:t>Наредба № 4 от 1 юли 2009 г. за проектиране, изпълнение и поддържане на строежите в съответствие с изискванията за достъпна среда за населението, включително за хората с увреждания;</w:t>
      </w:r>
    </w:p>
    <w:p w:rsidR="003C285E" w:rsidRPr="003C285E" w:rsidRDefault="003C285E" w:rsidP="005F6C3B">
      <w:pPr>
        <w:pStyle w:val="a5"/>
        <w:numPr>
          <w:ilvl w:val="0"/>
          <w:numId w:val="29"/>
        </w:numPr>
        <w:contextualSpacing w:val="0"/>
        <w:jc w:val="both"/>
      </w:pPr>
      <w:r w:rsidRPr="003C285E">
        <w:t>Наредба № 9//2005г. за осигуряване на здравословни и безопасни условия на труд при експлоатация и поддържане на ВиК системи;</w:t>
      </w:r>
    </w:p>
    <w:p w:rsidR="003C285E" w:rsidRPr="003C285E" w:rsidRDefault="003C285E" w:rsidP="005F6C3B">
      <w:pPr>
        <w:pStyle w:val="a5"/>
        <w:numPr>
          <w:ilvl w:val="0"/>
          <w:numId w:val="29"/>
        </w:numPr>
        <w:contextualSpacing w:val="0"/>
        <w:jc w:val="both"/>
      </w:pPr>
      <w:r w:rsidRPr="003C285E">
        <w:t>Наредба № 1 от 2009 г. за условията и реда за устройството и безопасността на площадките за игра;</w:t>
      </w:r>
    </w:p>
    <w:p w:rsidR="003C285E" w:rsidRPr="003C285E" w:rsidRDefault="003C285E" w:rsidP="005F6C3B">
      <w:pPr>
        <w:pStyle w:val="a5"/>
        <w:numPr>
          <w:ilvl w:val="0"/>
          <w:numId w:val="29"/>
        </w:numPr>
        <w:contextualSpacing w:val="0"/>
        <w:jc w:val="both"/>
      </w:pPr>
      <w:r w:rsidRPr="003C285E">
        <w:t>Наредба № 3 от 1994 г. за контрол и приемане на бетонни и стоманобетонни конструкции, последно изменена 11.06.1999 г;</w:t>
      </w:r>
    </w:p>
    <w:p w:rsidR="003C285E" w:rsidRPr="003C285E" w:rsidRDefault="003C285E" w:rsidP="005F6C3B">
      <w:pPr>
        <w:pStyle w:val="a5"/>
        <w:numPr>
          <w:ilvl w:val="0"/>
          <w:numId w:val="29"/>
        </w:numPr>
        <w:contextualSpacing w:val="0"/>
        <w:jc w:val="both"/>
      </w:pPr>
      <w:r w:rsidRPr="003C285E">
        <w:t>Правила за контрол и приемане на бетонни и стоманобетонни конструкции от 1999 г.;</w:t>
      </w:r>
    </w:p>
    <w:p w:rsidR="003C285E" w:rsidRPr="003C285E" w:rsidRDefault="003C285E" w:rsidP="005F6C3B">
      <w:pPr>
        <w:pStyle w:val="a5"/>
        <w:numPr>
          <w:ilvl w:val="0"/>
          <w:numId w:val="29"/>
        </w:numPr>
        <w:contextualSpacing w:val="0"/>
        <w:jc w:val="both"/>
      </w:pPr>
      <w:r w:rsidRPr="003C285E">
        <w:t>Правила за приемане на земни работи и земни съоръжения от 1988 г.;</w:t>
      </w:r>
    </w:p>
    <w:p w:rsidR="003C285E" w:rsidRPr="003C285E" w:rsidRDefault="003C285E" w:rsidP="005F6C3B">
      <w:pPr>
        <w:pStyle w:val="a5"/>
        <w:numPr>
          <w:ilvl w:val="0"/>
          <w:numId w:val="29"/>
        </w:numPr>
        <w:contextualSpacing w:val="0"/>
        <w:jc w:val="both"/>
      </w:pPr>
      <w:r w:rsidRPr="003C285E">
        <w:t>Правилник за приемане на земната основа и на фундаментите от 1985 г.;</w:t>
      </w:r>
    </w:p>
    <w:p w:rsidR="003C285E" w:rsidRPr="003C285E" w:rsidRDefault="003C285E" w:rsidP="005F6C3B">
      <w:pPr>
        <w:pStyle w:val="a5"/>
        <w:numPr>
          <w:ilvl w:val="0"/>
          <w:numId w:val="29"/>
        </w:numPr>
        <w:contextualSpacing w:val="0"/>
        <w:jc w:val="both"/>
      </w:pPr>
      <w:r w:rsidRPr="003C285E">
        <w:lastRenderedPageBreak/>
        <w:t>Правила и норми за проектиране на улични настилки от 1970 г.;</w:t>
      </w:r>
    </w:p>
    <w:p w:rsidR="003C285E" w:rsidRPr="003C285E" w:rsidRDefault="003C285E" w:rsidP="005F6C3B">
      <w:pPr>
        <w:pStyle w:val="a5"/>
        <w:numPr>
          <w:ilvl w:val="0"/>
          <w:numId w:val="29"/>
        </w:numPr>
        <w:contextualSpacing w:val="0"/>
        <w:jc w:val="both"/>
      </w:pPr>
      <w:r w:rsidRPr="003C285E">
        <w:t>Инструкция за оразмеряване на бетонни пътни настилки от 1979 г.;</w:t>
      </w:r>
    </w:p>
    <w:p w:rsidR="003C285E" w:rsidRPr="003C285E" w:rsidRDefault="003C285E" w:rsidP="005F6C3B">
      <w:pPr>
        <w:pStyle w:val="a5"/>
        <w:numPr>
          <w:ilvl w:val="0"/>
          <w:numId w:val="29"/>
        </w:numPr>
        <w:contextualSpacing w:val="0"/>
        <w:jc w:val="both"/>
      </w:pPr>
      <w:r w:rsidRPr="003C285E">
        <w:t>Техническите спецификации за строителство и ремонт на автомагистрали и пътища I, II и III клас на МРР Агенция „Пътна инфраструктура“, одобрени през 2014 г.;</w:t>
      </w:r>
    </w:p>
    <w:p w:rsidR="003C285E" w:rsidRPr="003C285E" w:rsidRDefault="003C285E" w:rsidP="005F6C3B">
      <w:pPr>
        <w:pStyle w:val="a5"/>
        <w:numPr>
          <w:ilvl w:val="0"/>
          <w:numId w:val="29"/>
        </w:numPr>
        <w:contextualSpacing w:val="0"/>
        <w:jc w:val="both"/>
      </w:pPr>
      <w:r w:rsidRPr="003C285E">
        <w:t>Наредба № 2/2005г. за проектиране, изграждане и експлоатация на водоснабдителни системи;</w:t>
      </w:r>
    </w:p>
    <w:p w:rsidR="003C285E" w:rsidRPr="003C285E" w:rsidRDefault="003C285E" w:rsidP="005F6C3B">
      <w:pPr>
        <w:pStyle w:val="a5"/>
        <w:numPr>
          <w:ilvl w:val="0"/>
          <w:numId w:val="29"/>
        </w:numPr>
        <w:contextualSpacing w:val="0"/>
        <w:jc w:val="both"/>
      </w:pPr>
      <w:r w:rsidRPr="003C285E">
        <w:t>Наредба № РД-02-20-8/2013 г. за проектиране, изграждане и експлоатация на канализационни системи;</w:t>
      </w:r>
    </w:p>
    <w:p w:rsidR="003C285E" w:rsidRPr="003C285E" w:rsidRDefault="003C285E" w:rsidP="005F6C3B">
      <w:pPr>
        <w:pStyle w:val="a5"/>
        <w:numPr>
          <w:ilvl w:val="0"/>
          <w:numId w:val="29"/>
        </w:numPr>
        <w:contextualSpacing w:val="0"/>
        <w:jc w:val="both"/>
      </w:pPr>
      <w:r w:rsidRPr="003C285E">
        <w:t>Наредба № Із-1971/29.10.2009 г. за строително-технически правила и норми при осигуряване при пожар;</w:t>
      </w:r>
    </w:p>
    <w:p w:rsidR="003C285E" w:rsidRPr="003C285E" w:rsidRDefault="003C285E" w:rsidP="005F6C3B">
      <w:pPr>
        <w:pStyle w:val="a5"/>
        <w:numPr>
          <w:ilvl w:val="0"/>
          <w:numId w:val="29"/>
        </w:numPr>
        <w:contextualSpacing w:val="0"/>
        <w:jc w:val="both"/>
      </w:pPr>
      <w:r w:rsidRPr="003C285E">
        <w:t>Наредба № 3/09.06.2004 г. за устройството на електрическите уредби и електропроводните линии;</w:t>
      </w:r>
    </w:p>
    <w:p w:rsidR="003C285E" w:rsidRPr="003C285E" w:rsidRDefault="003C285E" w:rsidP="005F6C3B">
      <w:pPr>
        <w:pStyle w:val="a5"/>
        <w:numPr>
          <w:ilvl w:val="0"/>
          <w:numId w:val="29"/>
        </w:numPr>
        <w:contextualSpacing w:val="0"/>
        <w:jc w:val="both"/>
      </w:pPr>
      <w:r w:rsidRPr="003C285E">
        <w:t>Наредба № 3/18.09.2007 г. за технически правила и нормативи за контрол и приемане на електро-монтажните работи;</w:t>
      </w:r>
    </w:p>
    <w:p w:rsidR="003C285E" w:rsidRPr="003C285E" w:rsidRDefault="003C285E" w:rsidP="005F6C3B">
      <w:pPr>
        <w:pStyle w:val="a5"/>
        <w:numPr>
          <w:ilvl w:val="0"/>
          <w:numId w:val="29"/>
        </w:numPr>
        <w:contextualSpacing w:val="0"/>
        <w:jc w:val="both"/>
      </w:pPr>
      <w:r w:rsidRPr="003C285E">
        <w:t>Наредба № 35/30.11.12 г. за правилата и нормите за проектиране, изграждане и въвеждане в експлоатация на кабелни електронни съобщителни мрежи и прилежащата им инфраструктура;</w:t>
      </w:r>
    </w:p>
    <w:p w:rsidR="003C285E" w:rsidRPr="003C285E" w:rsidRDefault="003C285E" w:rsidP="005F6C3B">
      <w:pPr>
        <w:pStyle w:val="a5"/>
        <w:numPr>
          <w:ilvl w:val="0"/>
          <w:numId w:val="29"/>
        </w:numPr>
        <w:contextualSpacing w:val="0"/>
        <w:jc w:val="both"/>
      </w:pPr>
      <w:r w:rsidRPr="003C285E">
        <w:t>Наредба № 8/28.07.1999 г. за правила и норми за разполагане на техническите проводи и съоръжения в населени места;</w:t>
      </w:r>
    </w:p>
    <w:p w:rsidR="003C285E" w:rsidRPr="003C285E" w:rsidRDefault="003C285E" w:rsidP="005F6C3B">
      <w:pPr>
        <w:pStyle w:val="a5"/>
        <w:numPr>
          <w:ilvl w:val="0"/>
          <w:numId w:val="29"/>
        </w:numPr>
        <w:contextualSpacing w:val="0"/>
        <w:jc w:val="both"/>
      </w:pPr>
      <w:r w:rsidRPr="003C285E">
        <w:t>Наредба № 5/23.07.2009г за реда и начина за определяне на размера, разположението и специалния режим за упражняване на сервитутите на електронните съобщителни мрежи, съоръжения и свързаната с тях инфраструктура;</w:t>
      </w:r>
    </w:p>
    <w:p w:rsidR="003C285E" w:rsidRPr="003C285E" w:rsidRDefault="003C285E" w:rsidP="005F6C3B">
      <w:pPr>
        <w:pStyle w:val="a5"/>
        <w:numPr>
          <w:ilvl w:val="0"/>
          <w:numId w:val="29"/>
        </w:numPr>
        <w:contextualSpacing w:val="0"/>
        <w:jc w:val="both"/>
      </w:pPr>
      <w:r w:rsidRPr="003C285E">
        <w:t>Наредбата за управление на строителните отпадъци и за влагане на рециклирани строителни материали /ДВ бр.89 от 2012 г.;</w:t>
      </w:r>
    </w:p>
    <w:p w:rsidR="003C285E" w:rsidRPr="003C285E" w:rsidRDefault="003C285E" w:rsidP="005F6C3B">
      <w:pPr>
        <w:pStyle w:val="a5"/>
        <w:numPr>
          <w:ilvl w:val="0"/>
          <w:numId w:val="29"/>
        </w:numPr>
        <w:contextualSpacing w:val="0"/>
        <w:jc w:val="both"/>
      </w:pPr>
      <w:r w:rsidRPr="003C285E">
        <w:t>Наредба № 2/22.03.2004г. за минималните изисквания за здравословни и безопасни условия на труд при извършване на строителни и монтажни работи;</w:t>
      </w:r>
    </w:p>
    <w:p w:rsidR="003C285E" w:rsidRPr="003C285E" w:rsidRDefault="003C285E" w:rsidP="005F6C3B">
      <w:pPr>
        <w:pStyle w:val="a5"/>
        <w:numPr>
          <w:ilvl w:val="0"/>
          <w:numId w:val="29"/>
        </w:numPr>
        <w:contextualSpacing w:val="0"/>
        <w:jc w:val="both"/>
      </w:pPr>
      <w:r w:rsidRPr="003C285E">
        <w:t>Наредба 1/30.07.2003 г., за номенклатурата и видовете строежи;</w:t>
      </w:r>
    </w:p>
    <w:p w:rsidR="003C285E" w:rsidRPr="003C285E" w:rsidRDefault="003C285E" w:rsidP="005F6C3B">
      <w:pPr>
        <w:pStyle w:val="a5"/>
        <w:numPr>
          <w:ilvl w:val="0"/>
          <w:numId w:val="29"/>
        </w:numPr>
        <w:contextualSpacing w:val="0"/>
        <w:jc w:val="both"/>
      </w:pPr>
      <w:r w:rsidRPr="003C285E">
        <w:t>Наредба 2/31.07.2003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3C285E" w:rsidRPr="003C285E" w:rsidRDefault="003C285E" w:rsidP="005F6C3B">
      <w:pPr>
        <w:pStyle w:val="a5"/>
        <w:numPr>
          <w:ilvl w:val="0"/>
          <w:numId w:val="29"/>
        </w:numPr>
        <w:contextualSpacing w:val="0"/>
        <w:jc w:val="both"/>
      </w:pPr>
      <w:r w:rsidRPr="003C285E">
        <w:t>Наредба 3/31.07.2003 г., за съставяне на актове и протоколи по време на строителството;</w:t>
      </w:r>
    </w:p>
    <w:p w:rsidR="003C285E" w:rsidRPr="003C285E" w:rsidRDefault="003C285E" w:rsidP="005F6C3B">
      <w:pPr>
        <w:pStyle w:val="a5"/>
        <w:numPr>
          <w:ilvl w:val="0"/>
          <w:numId w:val="29"/>
        </w:numPr>
        <w:contextualSpacing w:val="0"/>
        <w:jc w:val="both"/>
      </w:pPr>
      <w:r w:rsidRPr="003C285E">
        <w:t xml:space="preserve">Наредба № 5 от 2006 г. за техническите паспорти на </w:t>
      </w:r>
      <w:proofErr w:type="gramStart"/>
      <w:r w:rsidRPr="003C285E">
        <w:t>строежите.,</w:t>
      </w:r>
      <w:proofErr w:type="gramEnd"/>
      <w:r w:rsidRPr="003C285E">
        <w:t xml:space="preserve"> последно обновена 12.12. 2014 г.;</w:t>
      </w:r>
    </w:p>
    <w:p w:rsidR="003C285E" w:rsidRPr="003C285E" w:rsidRDefault="003C285E" w:rsidP="005F6C3B">
      <w:pPr>
        <w:pStyle w:val="a5"/>
        <w:numPr>
          <w:ilvl w:val="0"/>
          <w:numId w:val="29"/>
        </w:numPr>
        <w:contextualSpacing w:val="0"/>
        <w:jc w:val="both"/>
      </w:pPr>
      <w:r w:rsidRPr="003C285E">
        <w:t>Регламент (ЕС) № 305/2011 на Европейския Парламент и на Съвета от 9 март 2011 година за определяне на хармонизирани условия за предлагането на пазара на строителни продукти</w:t>
      </w:r>
    </w:p>
    <w:p w:rsidR="003C285E" w:rsidRPr="003C285E" w:rsidRDefault="003C285E" w:rsidP="005F6C3B">
      <w:pPr>
        <w:pStyle w:val="a5"/>
        <w:numPr>
          <w:ilvl w:val="0"/>
          <w:numId w:val="29"/>
        </w:numPr>
        <w:contextualSpacing w:val="0"/>
        <w:jc w:val="both"/>
      </w:pPr>
      <w:r w:rsidRPr="003C285E">
        <w:t>Други действащи нормативни актове, съгласно публикуван Списък на МРРБ на действащата към 01.01.2015 г. нормативна уредба по регионално развитие, устройство на територията, геодезия, картография и кадастър, проектиране, изпълнение и контрол на строителството , имащи отношение към предмета на поръчката.</w:t>
      </w:r>
    </w:p>
    <w:p w:rsidR="003C285E" w:rsidRPr="003C285E" w:rsidRDefault="003C285E" w:rsidP="005F6C3B">
      <w:pPr>
        <w:pStyle w:val="a5"/>
      </w:pPr>
    </w:p>
    <w:p w:rsidR="003C285E" w:rsidRPr="003C285E" w:rsidRDefault="003C285E" w:rsidP="005F6C3B">
      <w:pPr>
        <w:keepNext/>
        <w:keepLines/>
        <w:numPr>
          <w:ilvl w:val="0"/>
          <w:numId w:val="23"/>
        </w:numPr>
        <w:pBdr>
          <w:bottom w:val="single" w:sz="4" w:space="1" w:color="auto"/>
        </w:pBdr>
        <w:spacing w:after="0" w:line="240" w:lineRule="auto"/>
        <w:ind w:left="431" w:hanging="431"/>
        <w:jc w:val="both"/>
        <w:outlineLvl w:val="0"/>
        <w:rPr>
          <w:rFonts w:ascii="Times New Roman" w:hAnsi="Times New Roman" w:cs="Times New Roman"/>
          <w:b/>
          <w:bCs/>
          <w:sz w:val="24"/>
          <w:szCs w:val="24"/>
        </w:rPr>
      </w:pPr>
      <w:bookmarkStart w:id="5" w:name="_Toc508614458"/>
      <w:r w:rsidRPr="003C285E">
        <w:rPr>
          <w:rFonts w:ascii="Times New Roman" w:hAnsi="Times New Roman" w:cs="Times New Roman"/>
          <w:b/>
          <w:bCs/>
          <w:sz w:val="24"/>
          <w:szCs w:val="24"/>
        </w:rPr>
        <w:t>МЯСТО И СРОК ЗА ИЗПЪЛНЕНИЕ НА ПОРЪЧКАТА</w:t>
      </w:r>
      <w:bookmarkEnd w:id="5"/>
    </w:p>
    <w:p w:rsidR="003C285E" w:rsidRPr="003C285E" w:rsidRDefault="003C285E" w:rsidP="005F6C3B">
      <w:pPr>
        <w:spacing w:after="0" w:line="240" w:lineRule="auto"/>
        <w:rPr>
          <w:rFonts w:ascii="Times New Roman" w:hAnsi="Times New Roman" w:cs="Times New Roman"/>
          <w:sz w:val="24"/>
          <w:szCs w:val="24"/>
        </w:rPr>
      </w:pPr>
      <w:r w:rsidRPr="003C285E">
        <w:rPr>
          <w:rFonts w:ascii="Times New Roman" w:hAnsi="Times New Roman" w:cs="Times New Roman"/>
          <w:sz w:val="24"/>
          <w:szCs w:val="24"/>
        </w:rPr>
        <w:t xml:space="preserve">Място за изпълнение на поръчката е на територията на гр. Пирдоп. </w:t>
      </w:r>
    </w:p>
    <w:p w:rsidR="003C285E" w:rsidRPr="003C285E" w:rsidRDefault="003C285E" w:rsidP="005F6C3B">
      <w:pPr>
        <w:pStyle w:val="HTML"/>
        <w:rPr>
          <w:rFonts w:ascii="Times New Roman" w:hAnsi="Times New Roman" w:cs="Times New Roman"/>
        </w:rPr>
      </w:pPr>
    </w:p>
    <w:p w:rsidR="003C285E" w:rsidRPr="003C285E" w:rsidRDefault="003C285E" w:rsidP="005F6C3B">
      <w:pPr>
        <w:pStyle w:val="1"/>
        <w:numPr>
          <w:ilvl w:val="0"/>
          <w:numId w:val="23"/>
        </w:numPr>
        <w:pBdr>
          <w:bottom w:val="single" w:sz="4" w:space="1" w:color="auto"/>
        </w:pBdr>
        <w:spacing w:before="0" w:line="240" w:lineRule="auto"/>
        <w:jc w:val="both"/>
        <w:rPr>
          <w:rFonts w:ascii="Times New Roman" w:hAnsi="Times New Roman" w:cs="Times New Roman"/>
          <w:b/>
          <w:color w:val="auto"/>
          <w:sz w:val="24"/>
          <w:szCs w:val="24"/>
        </w:rPr>
      </w:pPr>
      <w:bookmarkStart w:id="6" w:name="_Toc508614459"/>
      <w:r w:rsidRPr="003C285E">
        <w:rPr>
          <w:rFonts w:ascii="Times New Roman" w:hAnsi="Times New Roman" w:cs="Times New Roman"/>
          <w:b/>
          <w:color w:val="auto"/>
          <w:sz w:val="24"/>
          <w:szCs w:val="24"/>
        </w:rPr>
        <w:t>ПРОГНОЗНА СТОЙНОСТ НА ПОРЪЧКАТА</w:t>
      </w:r>
      <w:bookmarkEnd w:id="6"/>
    </w:p>
    <w:p w:rsidR="003C285E" w:rsidRPr="003C285E" w:rsidRDefault="003C285E" w:rsidP="005F6C3B">
      <w:pPr>
        <w:pStyle w:val="1"/>
        <w:spacing w:before="0" w:line="240" w:lineRule="auto"/>
        <w:ind w:left="432"/>
        <w:jc w:val="both"/>
        <w:rPr>
          <w:rFonts w:ascii="Times New Roman" w:hAnsi="Times New Roman" w:cs="Times New Roman"/>
          <w:color w:val="auto"/>
          <w:sz w:val="24"/>
          <w:szCs w:val="24"/>
        </w:rPr>
      </w:pPr>
      <w:r w:rsidRPr="003C285E">
        <w:rPr>
          <w:rFonts w:ascii="Times New Roman" w:hAnsi="Times New Roman" w:cs="Times New Roman"/>
          <w:color w:val="auto"/>
          <w:sz w:val="24"/>
          <w:szCs w:val="24"/>
        </w:rPr>
        <w:t>Прогнозна стойност на обществената поръчка: 1 423 856</w:t>
      </w:r>
      <w:proofErr w:type="gramStart"/>
      <w:r w:rsidRPr="003C285E">
        <w:rPr>
          <w:rFonts w:ascii="Times New Roman" w:hAnsi="Times New Roman" w:cs="Times New Roman"/>
          <w:color w:val="auto"/>
          <w:sz w:val="24"/>
          <w:szCs w:val="24"/>
        </w:rPr>
        <w:t>,72</w:t>
      </w:r>
      <w:proofErr w:type="gramEnd"/>
      <w:r w:rsidRPr="003C285E">
        <w:rPr>
          <w:rFonts w:ascii="Times New Roman" w:hAnsi="Times New Roman" w:cs="Times New Roman"/>
          <w:color w:val="auto"/>
          <w:sz w:val="24"/>
          <w:szCs w:val="24"/>
        </w:rPr>
        <w:t xml:space="preserve"> лв. </w:t>
      </w:r>
      <w:proofErr w:type="gramStart"/>
      <w:r w:rsidRPr="003C285E">
        <w:rPr>
          <w:rFonts w:ascii="Times New Roman" w:hAnsi="Times New Roman" w:cs="Times New Roman"/>
          <w:color w:val="auto"/>
          <w:sz w:val="24"/>
          <w:szCs w:val="24"/>
        </w:rPr>
        <w:t>без</w:t>
      </w:r>
      <w:proofErr w:type="gramEnd"/>
      <w:r w:rsidRPr="003C285E">
        <w:rPr>
          <w:rFonts w:ascii="Times New Roman" w:hAnsi="Times New Roman" w:cs="Times New Roman"/>
          <w:color w:val="auto"/>
          <w:sz w:val="24"/>
          <w:szCs w:val="24"/>
        </w:rPr>
        <w:t xml:space="preserve"> вкл. ДДС, в което число:</w:t>
      </w:r>
    </w:p>
    <w:p w:rsidR="003C285E" w:rsidRPr="003C285E" w:rsidRDefault="003C285E" w:rsidP="005F6C3B">
      <w:pPr>
        <w:pStyle w:val="1"/>
        <w:spacing w:before="0" w:line="240" w:lineRule="auto"/>
        <w:ind w:left="432"/>
        <w:jc w:val="both"/>
        <w:rPr>
          <w:rFonts w:ascii="Times New Roman" w:hAnsi="Times New Roman" w:cs="Times New Roman"/>
          <w:color w:val="auto"/>
          <w:sz w:val="24"/>
          <w:szCs w:val="24"/>
        </w:rPr>
      </w:pPr>
      <w:r w:rsidRPr="003C285E">
        <w:rPr>
          <w:rFonts w:ascii="Times New Roman" w:hAnsi="Times New Roman" w:cs="Times New Roman"/>
          <w:color w:val="auto"/>
          <w:sz w:val="24"/>
          <w:szCs w:val="24"/>
        </w:rPr>
        <w:t>(1) Прогнозна стойност на подобект 1: 506 576</w:t>
      </w:r>
      <w:proofErr w:type="gramStart"/>
      <w:r w:rsidRPr="003C285E">
        <w:rPr>
          <w:rFonts w:ascii="Times New Roman" w:hAnsi="Times New Roman" w:cs="Times New Roman"/>
          <w:color w:val="auto"/>
          <w:sz w:val="24"/>
          <w:szCs w:val="24"/>
        </w:rPr>
        <w:t>,22</w:t>
      </w:r>
      <w:proofErr w:type="gramEnd"/>
      <w:r w:rsidRPr="003C285E">
        <w:rPr>
          <w:rFonts w:ascii="Times New Roman" w:hAnsi="Times New Roman" w:cs="Times New Roman"/>
          <w:color w:val="auto"/>
          <w:sz w:val="24"/>
          <w:szCs w:val="24"/>
        </w:rPr>
        <w:t xml:space="preserve"> лв., без ДДС;</w:t>
      </w:r>
    </w:p>
    <w:p w:rsidR="003C285E" w:rsidRPr="003C285E" w:rsidRDefault="003C285E" w:rsidP="005F6C3B">
      <w:pPr>
        <w:pStyle w:val="1"/>
        <w:spacing w:before="0" w:line="240" w:lineRule="auto"/>
        <w:ind w:left="432"/>
        <w:jc w:val="both"/>
        <w:rPr>
          <w:rFonts w:ascii="Times New Roman" w:hAnsi="Times New Roman" w:cs="Times New Roman"/>
          <w:color w:val="auto"/>
          <w:sz w:val="24"/>
          <w:szCs w:val="24"/>
        </w:rPr>
      </w:pPr>
      <w:r w:rsidRPr="003C285E">
        <w:rPr>
          <w:rFonts w:ascii="Times New Roman" w:hAnsi="Times New Roman" w:cs="Times New Roman"/>
          <w:color w:val="auto"/>
          <w:sz w:val="24"/>
          <w:szCs w:val="24"/>
        </w:rPr>
        <w:t>(2) Прогнозна стойност на подобект 2: 500 649</w:t>
      </w:r>
      <w:proofErr w:type="gramStart"/>
      <w:r w:rsidRPr="003C285E">
        <w:rPr>
          <w:rFonts w:ascii="Times New Roman" w:hAnsi="Times New Roman" w:cs="Times New Roman"/>
          <w:color w:val="auto"/>
          <w:sz w:val="24"/>
          <w:szCs w:val="24"/>
        </w:rPr>
        <w:t>,10</w:t>
      </w:r>
      <w:proofErr w:type="gramEnd"/>
      <w:r w:rsidRPr="003C285E">
        <w:rPr>
          <w:rFonts w:ascii="Times New Roman" w:hAnsi="Times New Roman" w:cs="Times New Roman"/>
          <w:color w:val="auto"/>
          <w:sz w:val="24"/>
          <w:szCs w:val="24"/>
        </w:rPr>
        <w:t xml:space="preserve"> лв., без ДДС;</w:t>
      </w:r>
    </w:p>
    <w:p w:rsidR="003C285E" w:rsidRPr="003C285E" w:rsidRDefault="003C285E" w:rsidP="005F6C3B">
      <w:pPr>
        <w:pStyle w:val="1"/>
        <w:spacing w:before="0" w:line="240" w:lineRule="auto"/>
        <w:ind w:left="432"/>
        <w:jc w:val="both"/>
        <w:rPr>
          <w:rFonts w:ascii="Times New Roman" w:hAnsi="Times New Roman" w:cs="Times New Roman"/>
          <w:color w:val="auto"/>
          <w:sz w:val="24"/>
          <w:szCs w:val="24"/>
        </w:rPr>
      </w:pPr>
      <w:r w:rsidRPr="003C285E">
        <w:rPr>
          <w:rFonts w:ascii="Times New Roman" w:hAnsi="Times New Roman" w:cs="Times New Roman"/>
          <w:color w:val="auto"/>
          <w:sz w:val="24"/>
          <w:szCs w:val="24"/>
        </w:rPr>
        <w:t>(3) Прогнозна стойност на подобект 3: 348 828</w:t>
      </w:r>
      <w:proofErr w:type="gramStart"/>
      <w:r w:rsidRPr="003C285E">
        <w:rPr>
          <w:rFonts w:ascii="Times New Roman" w:hAnsi="Times New Roman" w:cs="Times New Roman"/>
          <w:color w:val="auto"/>
          <w:sz w:val="24"/>
          <w:szCs w:val="24"/>
        </w:rPr>
        <w:t>,70</w:t>
      </w:r>
      <w:proofErr w:type="gramEnd"/>
      <w:r w:rsidRPr="003C285E">
        <w:rPr>
          <w:rFonts w:ascii="Times New Roman" w:hAnsi="Times New Roman" w:cs="Times New Roman"/>
          <w:color w:val="auto"/>
          <w:sz w:val="24"/>
          <w:szCs w:val="24"/>
        </w:rPr>
        <w:t xml:space="preserve"> лв., без ДДС;</w:t>
      </w:r>
    </w:p>
    <w:p w:rsidR="003C285E" w:rsidRPr="003C285E" w:rsidRDefault="003C285E" w:rsidP="005F6C3B">
      <w:pPr>
        <w:pStyle w:val="1"/>
        <w:spacing w:before="0" w:line="240" w:lineRule="auto"/>
        <w:ind w:left="432"/>
        <w:jc w:val="both"/>
        <w:rPr>
          <w:rFonts w:ascii="Times New Roman" w:hAnsi="Times New Roman" w:cs="Times New Roman"/>
          <w:b/>
          <w:bCs/>
          <w:color w:val="auto"/>
          <w:sz w:val="24"/>
          <w:szCs w:val="24"/>
        </w:rPr>
      </w:pPr>
      <w:r w:rsidRPr="003C285E">
        <w:rPr>
          <w:rFonts w:ascii="Times New Roman" w:hAnsi="Times New Roman" w:cs="Times New Roman"/>
          <w:color w:val="auto"/>
          <w:sz w:val="24"/>
          <w:szCs w:val="24"/>
        </w:rPr>
        <w:t>(4) Непредвидени разходи, свързани с прякото изпълнение на строително-монтажните работи: 67 802</w:t>
      </w:r>
      <w:proofErr w:type="gramStart"/>
      <w:r w:rsidRPr="003C285E">
        <w:rPr>
          <w:rFonts w:ascii="Times New Roman" w:hAnsi="Times New Roman" w:cs="Times New Roman"/>
          <w:color w:val="auto"/>
          <w:sz w:val="24"/>
          <w:szCs w:val="24"/>
        </w:rPr>
        <w:t>,70</w:t>
      </w:r>
      <w:proofErr w:type="gramEnd"/>
      <w:r w:rsidRPr="003C285E">
        <w:rPr>
          <w:rFonts w:ascii="Times New Roman" w:hAnsi="Times New Roman" w:cs="Times New Roman"/>
          <w:color w:val="auto"/>
          <w:sz w:val="24"/>
          <w:szCs w:val="24"/>
        </w:rPr>
        <w:t xml:space="preserve"> лв., без вкл. ДДС.</w:t>
      </w:r>
    </w:p>
    <w:p w:rsidR="003C285E" w:rsidRPr="003C285E" w:rsidRDefault="003C285E" w:rsidP="005F6C3B">
      <w:pPr>
        <w:pStyle w:val="1"/>
        <w:spacing w:before="0" w:line="240" w:lineRule="auto"/>
        <w:ind w:left="432"/>
        <w:jc w:val="both"/>
        <w:rPr>
          <w:rFonts w:ascii="Times New Roman" w:hAnsi="Times New Roman" w:cs="Times New Roman"/>
          <w:b/>
          <w:bCs/>
          <w:color w:val="auto"/>
          <w:sz w:val="24"/>
          <w:szCs w:val="24"/>
        </w:rPr>
      </w:pPr>
    </w:p>
    <w:p w:rsidR="003C285E" w:rsidRPr="003C285E" w:rsidRDefault="003C285E" w:rsidP="005F6C3B">
      <w:pPr>
        <w:pStyle w:val="1"/>
        <w:numPr>
          <w:ilvl w:val="0"/>
          <w:numId w:val="23"/>
        </w:numPr>
        <w:pBdr>
          <w:bottom w:val="single" w:sz="4" w:space="1" w:color="auto"/>
        </w:pBdr>
        <w:spacing w:before="0" w:line="240" w:lineRule="auto"/>
        <w:jc w:val="both"/>
        <w:rPr>
          <w:rFonts w:ascii="Times New Roman" w:hAnsi="Times New Roman" w:cs="Times New Roman"/>
          <w:b/>
          <w:color w:val="auto"/>
          <w:sz w:val="24"/>
          <w:szCs w:val="24"/>
        </w:rPr>
      </w:pPr>
      <w:bookmarkStart w:id="7" w:name="_Toc508614460"/>
      <w:r w:rsidRPr="003C285E">
        <w:rPr>
          <w:rFonts w:ascii="Times New Roman" w:hAnsi="Times New Roman" w:cs="Times New Roman"/>
          <w:b/>
          <w:color w:val="auto"/>
          <w:sz w:val="24"/>
          <w:szCs w:val="24"/>
        </w:rPr>
        <w:t>ОСНОВНИ ИЗИСКВАНИЯ ЗА ИЗПЪЛНЕНИЕ НА ПОРЪЧКАТА</w:t>
      </w:r>
      <w:bookmarkEnd w:id="7"/>
      <w:r w:rsidRPr="003C285E">
        <w:rPr>
          <w:rFonts w:ascii="Times New Roman" w:hAnsi="Times New Roman" w:cs="Times New Roman"/>
          <w:b/>
          <w:color w:val="auto"/>
          <w:sz w:val="24"/>
          <w:szCs w:val="24"/>
        </w:rPr>
        <w:t xml:space="preserve"> </w:t>
      </w:r>
    </w:p>
    <w:p w:rsidR="003C285E" w:rsidRDefault="003C285E" w:rsidP="005F6C3B">
      <w:pPr>
        <w:pStyle w:val="2"/>
        <w:spacing w:before="0" w:line="240" w:lineRule="auto"/>
        <w:ind w:left="576"/>
        <w:jc w:val="both"/>
        <w:rPr>
          <w:rFonts w:ascii="Times New Roman" w:hAnsi="Times New Roman" w:cs="Times New Roman"/>
          <w:color w:val="auto"/>
          <w:sz w:val="24"/>
          <w:szCs w:val="24"/>
        </w:rPr>
      </w:pPr>
      <w:bookmarkStart w:id="8" w:name="_Toc508614461"/>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r w:rsidRPr="003C285E">
        <w:rPr>
          <w:rFonts w:ascii="Times New Roman" w:hAnsi="Times New Roman" w:cs="Times New Roman"/>
          <w:b/>
          <w:color w:val="auto"/>
          <w:sz w:val="24"/>
          <w:szCs w:val="24"/>
        </w:rPr>
        <w:t>Общи изисквания</w:t>
      </w:r>
      <w:bookmarkEnd w:id="8"/>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Участниците в настоящата процедура следва да имат предвид следното:</w:t>
      </w:r>
    </w:p>
    <w:p w:rsidR="003C285E" w:rsidRPr="003C285E" w:rsidRDefault="003C285E" w:rsidP="005F6C3B">
      <w:pPr>
        <w:pStyle w:val="a5"/>
        <w:numPr>
          <w:ilvl w:val="0"/>
          <w:numId w:val="28"/>
        </w:numPr>
        <w:contextualSpacing w:val="0"/>
        <w:jc w:val="both"/>
      </w:pPr>
      <w:r w:rsidRPr="003C285E">
        <w:t>За всички обекти ще бъдат извършени одити по достъпност, съгласно Наредба № 4/ 1.07.2009 г. за изграждане на достъпна среда в урбанизираните територии.</w:t>
      </w:r>
    </w:p>
    <w:p w:rsidR="003C285E" w:rsidRPr="003C285E" w:rsidRDefault="003C285E" w:rsidP="005F6C3B">
      <w:pPr>
        <w:pStyle w:val="a5"/>
        <w:numPr>
          <w:ilvl w:val="0"/>
          <w:numId w:val="28"/>
        </w:numPr>
        <w:contextualSpacing w:val="0"/>
        <w:jc w:val="both"/>
      </w:pPr>
      <w:r w:rsidRPr="003C285E">
        <w:t xml:space="preserve">Въвеждането в експлоатация на обектите ще се проведе в съответствие с изискванията на чл. 177 от ЗУТ и категориите на обектите, определени в Разрешенията за строеж и съобразно Наредба № 1 за номенклатурата на видовете строежи. </w:t>
      </w:r>
    </w:p>
    <w:p w:rsidR="003C285E" w:rsidRPr="003C285E" w:rsidRDefault="003C285E" w:rsidP="005F6C3B">
      <w:pPr>
        <w:pStyle w:val="a5"/>
        <w:numPr>
          <w:ilvl w:val="0"/>
          <w:numId w:val="28"/>
        </w:numPr>
        <w:contextualSpacing w:val="0"/>
        <w:jc w:val="both"/>
      </w:pPr>
      <w:r w:rsidRPr="003C285E">
        <w:t xml:space="preserve">Въвеждането на обектите в експлоатация става след представяне на окончателен доклад по чл.168 ал.6 от ЗУТ и всички придружаващи го документи. </w:t>
      </w:r>
    </w:p>
    <w:p w:rsidR="003C285E" w:rsidRDefault="003C285E" w:rsidP="005F6C3B">
      <w:pPr>
        <w:pStyle w:val="a5"/>
        <w:numPr>
          <w:ilvl w:val="0"/>
          <w:numId w:val="28"/>
        </w:numPr>
        <w:contextualSpacing w:val="0"/>
        <w:jc w:val="both"/>
      </w:pPr>
      <w:r w:rsidRPr="003C285E">
        <w:t>За всички обекти ще бъде възложено упражняване на строителен надзор по време на строителството по смисъла на чл.168 от ЗУТ.</w:t>
      </w:r>
    </w:p>
    <w:p w:rsidR="003C285E" w:rsidRPr="003C285E" w:rsidRDefault="003C285E" w:rsidP="005F6C3B">
      <w:pPr>
        <w:pStyle w:val="a5"/>
        <w:ind w:left="1440"/>
        <w:contextualSpacing w:val="0"/>
        <w:jc w:val="both"/>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9" w:name="_Toc508614462"/>
      <w:r w:rsidRPr="003C285E">
        <w:rPr>
          <w:rFonts w:ascii="Times New Roman" w:hAnsi="Times New Roman" w:cs="Times New Roman"/>
          <w:b/>
          <w:color w:val="auto"/>
          <w:sz w:val="24"/>
          <w:szCs w:val="24"/>
        </w:rPr>
        <w:t>Изисквания към изпълнението на предмета на поръчката</w:t>
      </w:r>
      <w:bookmarkEnd w:id="9"/>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За успешната реализация на обектите следва да се спазят следните условия:</w:t>
      </w:r>
    </w:p>
    <w:p w:rsidR="003C285E" w:rsidRPr="003C285E" w:rsidRDefault="003C285E" w:rsidP="005F6C3B">
      <w:pPr>
        <w:pStyle w:val="a5"/>
        <w:numPr>
          <w:ilvl w:val="0"/>
          <w:numId w:val="25"/>
        </w:numPr>
        <w:ind w:left="567" w:hanging="207"/>
        <w:contextualSpacing w:val="0"/>
        <w:jc w:val="both"/>
      </w:pPr>
      <w:r w:rsidRPr="003C285E">
        <w:t>Участниците да са направили предварителен оглед на обекта и да са се запознали със специфичните условия за изпълнение на поръчката и работния инвестиционен проект:</w:t>
      </w:r>
    </w:p>
    <w:p w:rsidR="003C285E" w:rsidRPr="003C285E" w:rsidRDefault="003C285E" w:rsidP="005F6C3B">
      <w:pPr>
        <w:numPr>
          <w:ilvl w:val="0"/>
          <w:numId w:val="26"/>
        </w:numPr>
        <w:spacing w:after="0" w:line="240" w:lineRule="auto"/>
        <w:ind w:left="1066" w:hanging="527"/>
        <w:jc w:val="both"/>
        <w:rPr>
          <w:rFonts w:ascii="Times New Roman" w:eastAsia="Times New Roman" w:hAnsi="Times New Roman" w:cs="Times New Roman"/>
          <w:sz w:val="24"/>
          <w:szCs w:val="24"/>
          <w:lang w:eastAsia="ja-JP"/>
        </w:rPr>
      </w:pPr>
      <w:proofErr w:type="gramStart"/>
      <w:r w:rsidRPr="003C285E">
        <w:rPr>
          <w:rFonts w:ascii="Times New Roman" w:eastAsia="Times New Roman" w:hAnsi="Times New Roman" w:cs="Times New Roman"/>
          <w:sz w:val="24"/>
          <w:szCs w:val="24"/>
          <w:lang w:eastAsia="ja-JP"/>
        </w:rPr>
        <w:t>подробно</w:t>
      </w:r>
      <w:proofErr w:type="gramEnd"/>
      <w:r w:rsidRPr="003C285E">
        <w:rPr>
          <w:rFonts w:ascii="Times New Roman" w:eastAsia="Times New Roman" w:hAnsi="Times New Roman" w:cs="Times New Roman"/>
          <w:sz w:val="24"/>
          <w:szCs w:val="24"/>
          <w:lang w:eastAsia="ja-JP"/>
        </w:rPr>
        <w:t xml:space="preserve"> проучване на предоставената за целите на процедурата проектна документация.</w:t>
      </w:r>
    </w:p>
    <w:p w:rsidR="003C285E" w:rsidRPr="003C285E" w:rsidRDefault="003C285E" w:rsidP="005F6C3B">
      <w:pPr>
        <w:numPr>
          <w:ilvl w:val="0"/>
          <w:numId w:val="26"/>
        </w:numPr>
        <w:spacing w:after="0" w:line="240" w:lineRule="auto"/>
        <w:ind w:left="1066" w:hanging="527"/>
        <w:jc w:val="both"/>
        <w:rPr>
          <w:rFonts w:ascii="Times New Roman" w:eastAsia="Times New Roman" w:hAnsi="Times New Roman" w:cs="Times New Roman"/>
          <w:sz w:val="24"/>
          <w:szCs w:val="24"/>
          <w:lang w:eastAsia="ja-JP"/>
        </w:rPr>
      </w:pPr>
      <w:proofErr w:type="gramStart"/>
      <w:r w:rsidRPr="003C285E">
        <w:rPr>
          <w:rFonts w:ascii="Times New Roman" w:eastAsia="Times New Roman" w:hAnsi="Times New Roman" w:cs="Times New Roman"/>
          <w:sz w:val="24"/>
          <w:szCs w:val="24"/>
          <w:lang w:eastAsia="ja-JP"/>
        </w:rPr>
        <w:t>подробно</w:t>
      </w:r>
      <w:proofErr w:type="gramEnd"/>
      <w:r w:rsidRPr="003C285E">
        <w:rPr>
          <w:rFonts w:ascii="Times New Roman" w:eastAsia="Times New Roman" w:hAnsi="Times New Roman" w:cs="Times New Roman"/>
          <w:sz w:val="24"/>
          <w:szCs w:val="24"/>
          <w:lang w:eastAsia="ja-JP"/>
        </w:rPr>
        <w:t xml:space="preserve"> проучване „на място" на предвидените за рехабилитация зони и участъци, и на приложените количества и технологии за изпълнение и на тяхното съответствие с нормативните изисквания.</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Участниците да са извършили допълнителни проучвания с оглед установяване на реалната ситуация и условия за строителна дейност - подземен кадастър, налична инфраструктура, и др.</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 xml:space="preserve">Изпълнителят е длъжен да извърши всички работи предмет на Договора, в съответствие с валидните технически изисквания, при високо качество, в допустимите отклонения и норми, в договорените срокове, с използване на качествени материали и изделия, при спазване на всички допълнителни изисквания и указания на Възложителя и на Строителния надзор, при осигуряване на всички мерки </w:t>
      </w:r>
      <w:r w:rsidRPr="003C285E">
        <w:rPr>
          <w:rFonts w:ascii="Times New Roman" w:eastAsia="Times New Roman" w:hAnsi="Times New Roman" w:cs="Times New Roman"/>
          <w:sz w:val="24"/>
          <w:szCs w:val="24"/>
          <w:lang w:eastAsia="ja-JP"/>
        </w:rPr>
        <w:lastRenderedPageBreak/>
        <w:t>за безопасност на труда на работници, специалисти и участници в проекта, и на всички хора в района на обекта, при спазване на екологичните мерки към договора.</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Изпълнителят е длъжен да изпълнява договорираните видове СМР в пълно съответствие с разпоредбите на ЗУТ, при участие и взаимодействие с всички необходими и изисквани от разпоредбите, участници - Строителен надзор, Авторски надзор, Възложител и експерти от управлението на проекта към Възложителя.</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Качеството на влаганите материали ще се доказва с декларация за съответствието на строителния продукт от производителя или от неговия упълномощен представител (съгласно Наредба за съществените изисквания към строежите и оценяване съответствието на строителните продукти).</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bCs/>
          <w:sz w:val="24"/>
          <w:szCs w:val="24"/>
          <w:lang w:eastAsia="ja-JP"/>
        </w:rPr>
        <w:t xml:space="preserve">Некачествено извършените работи и некачествените материали и изделия ще се коригират и заменят за сметка на Изпълнителя, като гаранционните срокове </w:t>
      </w:r>
      <w:r w:rsidRPr="003C285E">
        <w:rPr>
          <w:rFonts w:ascii="Times New Roman" w:eastAsia="Times New Roman" w:hAnsi="Times New Roman" w:cs="Times New Roman"/>
          <w:sz w:val="24"/>
          <w:szCs w:val="24"/>
          <w:lang w:eastAsia="ja-JP"/>
        </w:rPr>
        <w:t>не могат да бъдат по-кратки от нормативно определените и по чл. 160, ал. 3, ал. 4 и ал. 5 от ЗУТ и чл. 20, ал. 4, т. 9 на Наредба 2/2003 г. на МРРБ и МТСП за изпълнени строителни и монтажни работи, съоръжения и строителни обекти.</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Извършените СМР се приемат от упълномощени представители на Възложителя- изпълняващи длъжността „Инвеститорски контрол</w:t>
      </w:r>
      <w:proofErr w:type="gramStart"/>
      <w:r w:rsidRPr="003C285E">
        <w:rPr>
          <w:rFonts w:ascii="Times New Roman" w:eastAsia="Times New Roman" w:hAnsi="Times New Roman" w:cs="Times New Roman"/>
          <w:sz w:val="24"/>
          <w:szCs w:val="24"/>
          <w:lang w:eastAsia="ja-JP"/>
        </w:rPr>
        <w:t>“ на</w:t>
      </w:r>
      <w:proofErr w:type="gramEnd"/>
      <w:r w:rsidRPr="003C285E">
        <w:rPr>
          <w:rFonts w:ascii="Times New Roman" w:eastAsia="Times New Roman" w:hAnsi="Times New Roman" w:cs="Times New Roman"/>
          <w:sz w:val="24"/>
          <w:szCs w:val="24"/>
          <w:lang w:eastAsia="ja-JP"/>
        </w:rPr>
        <w:t xml:space="preserve"> обекта. Същите </w:t>
      </w:r>
      <w:r w:rsidRPr="003C285E">
        <w:rPr>
          <w:rFonts w:ascii="Times New Roman" w:eastAsia="Times New Roman" w:hAnsi="Times New Roman" w:cs="Times New Roman"/>
          <w:bCs/>
          <w:sz w:val="24"/>
          <w:szCs w:val="24"/>
          <w:lang w:eastAsia="ja-JP"/>
        </w:rPr>
        <w:t xml:space="preserve">ще осъществяват непрекъснат контрол по време на изпълнението на видовете СМР и ще правят рекламации за некачествено свършените работи. </w:t>
      </w:r>
      <w:r w:rsidRPr="003C285E">
        <w:rPr>
          <w:rFonts w:ascii="Times New Roman" w:eastAsia="Times New Roman" w:hAnsi="Times New Roman" w:cs="Times New Roman"/>
          <w:sz w:val="24"/>
          <w:szCs w:val="24"/>
          <w:lang w:eastAsia="ja-JP"/>
        </w:rPr>
        <w:t>Изготвят се необходимите актове и протоколи съгласно Наредба № 3/2003 г. за съставяне на актове и протоколи по време на строителството за действително извършените СМР.</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 xml:space="preserve">Действително изпълнените СМР, включени в общата стойност </w:t>
      </w:r>
      <w:proofErr w:type="gramStart"/>
      <w:r w:rsidRPr="003C285E">
        <w:rPr>
          <w:rFonts w:ascii="Times New Roman" w:eastAsia="Times New Roman" w:hAnsi="Times New Roman" w:cs="Times New Roman"/>
          <w:sz w:val="24"/>
          <w:szCs w:val="24"/>
          <w:lang w:eastAsia="ja-JP"/>
        </w:rPr>
        <w:t>на  обекта</w:t>
      </w:r>
      <w:proofErr w:type="gramEnd"/>
      <w:r w:rsidRPr="003C285E">
        <w:rPr>
          <w:rFonts w:ascii="Times New Roman" w:eastAsia="Times New Roman" w:hAnsi="Times New Roman" w:cs="Times New Roman"/>
          <w:sz w:val="24"/>
          <w:szCs w:val="24"/>
          <w:lang w:eastAsia="ja-JP"/>
        </w:rPr>
        <w:t xml:space="preserve"> се актуват съгласно остойностената количествена сметка на Изпълнителя неразделна част от офертата по проведената обществена поръчка.</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Да се изпълнят изискванията на Наредба № 4 за проектиране, изпълнение и поддържане на строежите в съответствие с изискванията за достъпна среда за населението, включително и за хората с уврежданията.</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Извършените СМР да бъдат в съответствие с БДС, при спазване на действащите нормативни актове.</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Да се опазват геодезичните знаци /осови камъни, репери и др</w:t>
      </w:r>
      <w:proofErr w:type="gramStart"/>
      <w:r w:rsidRPr="003C285E">
        <w:rPr>
          <w:rFonts w:ascii="Times New Roman" w:eastAsia="Times New Roman" w:hAnsi="Times New Roman" w:cs="Times New Roman"/>
          <w:sz w:val="24"/>
          <w:szCs w:val="24"/>
          <w:lang w:eastAsia="ja-JP"/>
        </w:rPr>
        <w:t>./</w:t>
      </w:r>
      <w:proofErr w:type="gramEnd"/>
      <w:r w:rsidRPr="003C285E">
        <w:rPr>
          <w:rFonts w:ascii="Times New Roman" w:eastAsia="Times New Roman" w:hAnsi="Times New Roman" w:cs="Times New Roman"/>
          <w:sz w:val="24"/>
          <w:szCs w:val="24"/>
          <w:lang w:eastAsia="ja-JP"/>
        </w:rPr>
        <w:t>. Ако е неизбежно премахването на геодезичен знак да се извърши прецизен репераж. Преди премахването на знака да се уведоми техническата служба на Общината за проверка на репеража и определяне на начина и срока за възстановяване на геодезичния знак.</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Да се опазват от повреди и се възстановяват съществуващите подземни и надземни проводи и съоръжения, трайни настилки и зелени площи.</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При нарушаване на настилката на съществуващите прилежащи улици и алеи, същите да се възстановят преди предаване на обекта.</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Да се изградят временни постройки във връзка с организацията и механизацията по време на строителството/ чл. 54 от ЗУТ/, съгласно ПБЗ.</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Изпълнителят е длъжен да се осигури времении офиси със съответното обзавеждане и оборудване, за представтиелите на Възложителя, Авторския надзор и Строителния надзор, както и заседателна зала. Разумните разходи за поддържане и почистване на тези офиси, както и разумните комунални разходи са за сметка на Изпълнителя.</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Изпълнителят е длъжен да участва с упълномощен представител във всички организационни форми от управлението на проекта за целия период, като изпълнява приетите законосъобразни и в съответствие с договора общо приети задачи и срокове за тяхното изпълнение.</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lastRenderedPageBreak/>
        <w:t>Изпълнителят е длъжен да спазва изискванията по договора за безвъзмездна финансова помощ</w:t>
      </w:r>
      <w:r w:rsidRPr="003C285E">
        <w:rPr>
          <w:rFonts w:ascii="Times New Roman" w:hAnsi="Times New Roman" w:cs="Times New Roman"/>
          <w:color w:val="000000"/>
          <w:sz w:val="24"/>
          <w:szCs w:val="24"/>
        </w:rPr>
        <w:t xml:space="preserve"> </w:t>
      </w:r>
      <w:r w:rsidRPr="003C285E">
        <w:rPr>
          <w:rFonts w:ascii="Times New Roman" w:hAnsi="Times New Roman" w:cs="Times New Roman"/>
          <w:color w:val="000000"/>
          <w:sz w:val="24"/>
          <w:szCs w:val="24"/>
          <w:lang w:val="bg-BG"/>
        </w:rPr>
        <w:t>№ 23/07/2/0/00782 от 15.11.2017 г.</w:t>
      </w:r>
      <w:r w:rsidRPr="003C285E">
        <w:rPr>
          <w:rFonts w:ascii="Times New Roman" w:eastAsia="Times New Roman" w:hAnsi="Times New Roman" w:cs="Times New Roman"/>
          <w:sz w:val="24"/>
          <w:szCs w:val="24"/>
          <w:lang w:eastAsia="ja-JP"/>
        </w:rPr>
        <w:t xml:space="preserve">, сключен между Община Пирдоп и </w:t>
      </w:r>
      <w:r w:rsidRPr="003C285E">
        <w:rPr>
          <w:rFonts w:ascii="Times New Roman" w:hAnsi="Times New Roman" w:cs="Times New Roman"/>
          <w:color w:val="000000"/>
          <w:sz w:val="24"/>
          <w:szCs w:val="24"/>
          <w:lang w:val="bg-BG"/>
        </w:rPr>
        <w:t>ДФ „Земеделие”</w:t>
      </w:r>
      <w:r w:rsidRPr="003C285E">
        <w:rPr>
          <w:rFonts w:ascii="Times New Roman" w:eastAsia="Times New Roman" w:hAnsi="Times New Roman" w:cs="Times New Roman"/>
          <w:sz w:val="24"/>
          <w:szCs w:val="24"/>
          <w:lang w:eastAsia="ja-JP"/>
        </w:rPr>
        <w:t xml:space="preserve"> както следва: </w:t>
      </w:r>
    </w:p>
    <w:p w:rsidR="003C285E" w:rsidRPr="003C285E" w:rsidRDefault="003C285E" w:rsidP="005F6C3B">
      <w:pPr>
        <w:numPr>
          <w:ilvl w:val="0"/>
          <w:numId w:val="32"/>
        </w:numPr>
        <w:spacing w:after="0" w:line="240" w:lineRule="auto"/>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Да предостави възможност на компетентните органи,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Република България и външните одитори да извършват проверки чрез разглеждане на документацията или чрез проверки на мястото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до 3 години след приключване на оперативната програма.</w:t>
      </w:r>
    </w:p>
    <w:p w:rsidR="003C285E" w:rsidRPr="003C285E" w:rsidRDefault="003C285E" w:rsidP="005F6C3B">
      <w:pPr>
        <w:numPr>
          <w:ilvl w:val="0"/>
          <w:numId w:val="32"/>
        </w:numPr>
        <w:spacing w:after="0" w:line="240" w:lineRule="auto"/>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Да съхранява всички документи по изпълнението на настоящия договор както следва: за период от 5 (пет) години след датата на приключването на услугите по настоящия договор;</w:t>
      </w:r>
    </w:p>
    <w:p w:rsidR="003C285E" w:rsidRPr="003C285E" w:rsidRDefault="003C285E" w:rsidP="005F6C3B">
      <w:pPr>
        <w:numPr>
          <w:ilvl w:val="0"/>
          <w:numId w:val="32"/>
        </w:numPr>
        <w:spacing w:after="0" w:line="240" w:lineRule="auto"/>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 xml:space="preserve">Да изпълнява мерките и препоръките, съдържащи се в докладите от проверки на място; </w:t>
      </w:r>
    </w:p>
    <w:p w:rsidR="003C285E" w:rsidRPr="003C285E" w:rsidRDefault="003C285E" w:rsidP="005F6C3B">
      <w:pPr>
        <w:numPr>
          <w:ilvl w:val="0"/>
          <w:numId w:val="32"/>
        </w:numPr>
        <w:spacing w:after="0" w:line="240" w:lineRule="auto"/>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Да спазва изискванията на мерките за информация и публичност при изпълнение на поръчката, съобразно изискванията на Програма за развитие на селските райони за периода 2014-2020г.</w:t>
      </w:r>
    </w:p>
    <w:p w:rsidR="003C285E" w:rsidRPr="003C285E" w:rsidRDefault="003C285E" w:rsidP="005F6C3B">
      <w:pPr>
        <w:spacing w:after="0" w:line="240" w:lineRule="auto"/>
        <w:ind w:firstLine="56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Изпълнителят също следва:</w:t>
      </w:r>
    </w:p>
    <w:p w:rsidR="003C285E" w:rsidRPr="003C285E" w:rsidRDefault="003C285E" w:rsidP="005F6C3B">
      <w:pPr>
        <w:pStyle w:val="a5"/>
        <w:numPr>
          <w:ilvl w:val="0"/>
          <w:numId w:val="24"/>
        </w:numPr>
        <w:ind w:hanging="525"/>
        <w:contextualSpacing w:val="0"/>
        <w:jc w:val="both"/>
      </w:pPr>
      <w:r w:rsidRPr="003C285E">
        <w:t>Да докладва на Възложителя своевременно за възникнали нередности;</w:t>
      </w:r>
    </w:p>
    <w:p w:rsidR="003C285E" w:rsidRPr="003C285E" w:rsidRDefault="003C285E" w:rsidP="005F6C3B">
      <w:pPr>
        <w:pStyle w:val="a5"/>
        <w:numPr>
          <w:ilvl w:val="0"/>
          <w:numId w:val="24"/>
        </w:numPr>
        <w:ind w:hanging="525"/>
        <w:contextualSpacing w:val="0"/>
        <w:jc w:val="both"/>
      </w:pPr>
      <w:r w:rsidRPr="003C285E">
        <w:t>Да информира Възложителя /или неговия представител/ за възникнали проблеми при изпълнение на Проекта и за предприетите мерки за тяхното решаване;</w:t>
      </w:r>
    </w:p>
    <w:p w:rsidR="003C285E" w:rsidRPr="003C285E" w:rsidRDefault="003C285E" w:rsidP="005F6C3B">
      <w:pPr>
        <w:pStyle w:val="a5"/>
        <w:numPr>
          <w:ilvl w:val="0"/>
          <w:numId w:val="24"/>
        </w:numPr>
        <w:ind w:hanging="525"/>
        <w:contextualSpacing w:val="0"/>
        <w:jc w:val="both"/>
      </w:pPr>
      <w:r w:rsidRPr="003C285E">
        <w:t>Да спазва изискванията на Законодателството на Европейската общност и националното законодателство;</w:t>
      </w:r>
    </w:p>
    <w:p w:rsidR="003C285E" w:rsidRPr="003C285E" w:rsidRDefault="003C285E" w:rsidP="005F6C3B">
      <w:pPr>
        <w:pStyle w:val="a5"/>
        <w:numPr>
          <w:ilvl w:val="0"/>
          <w:numId w:val="24"/>
        </w:numPr>
        <w:contextualSpacing w:val="0"/>
        <w:jc w:val="both"/>
      </w:pPr>
      <w:r w:rsidRPr="003C285E">
        <w:t>Да спазва всички действащи национални стандарти и признати национални технически спецификации, касаещи предмета на поръчката;</w:t>
      </w:r>
    </w:p>
    <w:p w:rsidR="003C285E" w:rsidRP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Ако по време на изпълнението възникнат въпроси, неизяснени с настоящите указания, задължително се уведомява Възложителя и се иска неговото писмено съгласуване.</w:t>
      </w:r>
    </w:p>
    <w:p w:rsidR="003C285E" w:rsidRDefault="003C285E" w:rsidP="005F6C3B">
      <w:pPr>
        <w:numPr>
          <w:ilvl w:val="0"/>
          <w:numId w:val="25"/>
        </w:numPr>
        <w:spacing w:after="0" w:line="240" w:lineRule="auto"/>
        <w:ind w:left="567" w:hanging="207"/>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При констатирани несъответствия между инвестиционният проект, документацията за участие, Техническата спецификация и Нормативната база да се да се търси представител на Авторския надзор и на Възложителя.</w:t>
      </w:r>
    </w:p>
    <w:p w:rsidR="003C285E" w:rsidRPr="003C285E" w:rsidRDefault="003C285E" w:rsidP="005F6C3B">
      <w:pPr>
        <w:spacing w:after="0" w:line="240" w:lineRule="auto"/>
        <w:ind w:left="567"/>
        <w:jc w:val="both"/>
        <w:rPr>
          <w:rFonts w:ascii="Times New Roman" w:eastAsia="Times New Roman" w:hAnsi="Times New Roman" w:cs="Times New Roman"/>
          <w:sz w:val="24"/>
          <w:szCs w:val="24"/>
          <w:lang w:eastAsia="ja-JP"/>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10" w:name="_Toc508614463"/>
      <w:r w:rsidRPr="003C285E">
        <w:rPr>
          <w:rFonts w:ascii="Times New Roman" w:hAnsi="Times New Roman" w:cs="Times New Roman"/>
          <w:b/>
          <w:color w:val="auto"/>
          <w:sz w:val="24"/>
          <w:szCs w:val="24"/>
        </w:rPr>
        <w:t>Изисквания за срочно изпълнение</w:t>
      </w:r>
      <w:bookmarkEnd w:id="10"/>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Предвиденото времетраене за изпълнение на обекта да е определено така, че да се осигурят достатъчно на брой дни с подходящи климатични условия за качественото изпълнение на работите. Поръчката обхваща изпълнение на СМР в специфични обекти с широк обществен достъп, поради което се налагат специални изисквания към графика за изпълнение на работите. </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11" w:name="_Toc508614464"/>
      <w:r w:rsidRPr="003C285E">
        <w:rPr>
          <w:rFonts w:ascii="Times New Roman" w:hAnsi="Times New Roman" w:cs="Times New Roman"/>
          <w:b/>
          <w:color w:val="auto"/>
          <w:sz w:val="24"/>
          <w:szCs w:val="24"/>
        </w:rPr>
        <w:lastRenderedPageBreak/>
        <w:t>Приемане, разплащане и рекламация на извършени СМР</w:t>
      </w:r>
      <w:bookmarkEnd w:id="11"/>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Извършените СМР се приемат от упълномощени представители на Възложителя- изпълняващи длъжността „Инвеститорски контрол“ на обекта и от Строителния Надзор. Изпълнителят изготвя необходимите актове и протоколи съгласно Наредба № 3/2003 г. за съставяне на актове и протоколи по време на строителството за действително извършените СМР.</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да спазва всички необходими условия за оформяне на документите за изплащане на извършените и претендирани СМР при спазване на указанията на Управляващия орган на ОПРР относно комплектацията и документовата обоснованост и комплектованост на исканията, както и на стандартните процедури от взаимодействието със строителния надзор, финансовите планове и други договорни условия.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Разплащането на извършените СМР ще се извършва на основание подписан Протокол за изпълнени видове СМР и РСМР, в съответствие с договорените условия.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След завършване на цялостната работа по обществената поръчка, същата се приема от комисия с представители на Изпълнителя като се съставя двустранно подписан приемателен протокол.</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Извършената работа следва да отговаря на изискванията на техническите условия и нормативни разпоредби и правила, действащи към момента на представяне на работата.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При установяване на нередности и/или дефекти и/или некачествени материали и/или некачествени работи, същите се коригират и заменят за сметка на Изпълнителя, като приведе обекта в годни за експлоатация и в съответствие с допустимите отклонения на ПИПСМР условия и състояние. Гаранционните срокове на извършените поправки трябва да бъдат не по-малки от предвидените в Закона за устройство на територията, определени от датата на приемане на обекта.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Възложителят, чрез свои представители ще осъществяват непрекъснат контрол по време на изпълнението на видовете СМР и ще правят рекламации за некачествено свършените работи.</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да координира всички свои дейности със Строителния Надзор и с Възложителя за съвместяване на други текущи повреди и строителни дейности в зоните на изпълнение на проектните СМР.</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12" w:name="_Toc508614465"/>
      <w:r w:rsidRPr="003C285E">
        <w:rPr>
          <w:rFonts w:ascii="Times New Roman" w:hAnsi="Times New Roman" w:cs="Times New Roman"/>
          <w:b/>
          <w:color w:val="auto"/>
          <w:sz w:val="24"/>
          <w:szCs w:val="24"/>
        </w:rPr>
        <w:t>Авторският надзор</w:t>
      </w:r>
      <w:bookmarkEnd w:id="12"/>
      <w:r w:rsidRPr="003C285E">
        <w:rPr>
          <w:rFonts w:ascii="Times New Roman" w:hAnsi="Times New Roman" w:cs="Times New Roman"/>
          <w:b/>
          <w:color w:val="auto"/>
          <w:sz w:val="24"/>
          <w:szCs w:val="24"/>
        </w:rPr>
        <w:t xml:space="preserve"> </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По Проекта ще бъде осъществяван от Проектантските екипи, изготвили техническата документация по смисъла на Закона за устройство на територията (ЗУТ) или оправомощени от тях правоспособни лица съгласно Закона за КАБ и КИИП и Наредба № 4 от 21.05.2001 г. за обхвата и съдържанието на инвестиционните проекти. Целта на надзора е да се съблюдават процесите на извършване на строителните дейности, да гарантира спазването на параметрите на работните проекти, както и да дава указания по време на изпълнението, както и решения при възникване на непредвидени обстоятелства при реализирането на проектите.</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13" w:name="_Toc508614466"/>
      <w:r w:rsidRPr="003C285E">
        <w:rPr>
          <w:rFonts w:ascii="Times New Roman" w:hAnsi="Times New Roman" w:cs="Times New Roman"/>
          <w:b/>
          <w:color w:val="auto"/>
          <w:sz w:val="24"/>
          <w:szCs w:val="24"/>
        </w:rPr>
        <w:t>Строителен надзор</w:t>
      </w:r>
      <w:bookmarkEnd w:id="13"/>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Технически и качествен контрол на обектите ще се упражнява от избран чрез съответната процедура Строителен надзор, притежаващ лиценз от МРРБ за категорията на съответния обект. Същият ще следи за правилното и точно изпълнение на работите, посочени в техническите проекти, спазването на нормативните разпоредби за изпълняваните работи, </w:t>
      </w:r>
      <w:r w:rsidRPr="003C285E">
        <w:rPr>
          <w:rFonts w:ascii="Times New Roman" w:hAnsi="Times New Roman" w:cs="Times New Roman"/>
          <w:sz w:val="24"/>
          <w:szCs w:val="24"/>
        </w:rPr>
        <w:lastRenderedPageBreak/>
        <w:t xml:space="preserve">изпълнените количества, изпълнението на договорните условия, спазването на приетия график за изпълнение, за дефекти появили се по време на гаранционния срок. </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При установяване на нередности и некачествени работи, същите се констатират своевременно в протокол и възложителят задължава изпълнителя да ги отстрани в най-кратък срок. </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14" w:name="_Toc336337620"/>
      <w:bookmarkStart w:id="15" w:name="_Toc336339001"/>
      <w:bookmarkStart w:id="16" w:name="_Toc373770174"/>
      <w:bookmarkStart w:id="17" w:name="_Toc508614467"/>
      <w:r w:rsidRPr="003C285E">
        <w:rPr>
          <w:rFonts w:ascii="Times New Roman" w:hAnsi="Times New Roman" w:cs="Times New Roman"/>
          <w:b/>
          <w:color w:val="auto"/>
          <w:sz w:val="24"/>
          <w:szCs w:val="24"/>
        </w:rPr>
        <w:t>Екзекутивна документация</w:t>
      </w:r>
      <w:bookmarkEnd w:id="14"/>
      <w:bookmarkEnd w:id="15"/>
      <w:bookmarkEnd w:id="16"/>
      <w:bookmarkEnd w:id="17"/>
    </w:p>
    <w:p w:rsidR="003C285E" w:rsidRPr="003C285E" w:rsidRDefault="003C285E" w:rsidP="005F6C3B">
      <w:pPr>
        <w:spacing w:after="0" w:line="240" w:lineRule="auto"/>
        <w:jc w:val="both"/>
        <w:rPr>
          <w:rFonts w:ascii="Times New Roman" w:hAnsi="Times New Roman" w:cs="Times New Roman"/>
          <w:sz w:val="24"/>
          <w:szCs w:val="24"/>
        </w:rPr>
      </w:pPr>
      <w:bookmarkStart w:id="18" w:name="_Toc336337635"/>
      <w:bookmarkStart w:id="19" w:name="_Toc336339016"/>
      <w:bookmarkStart w:id="20" w:name="_Toc373770182"/>
      <w:r w:rsidRPr="003C285E">
        <w:rPr>
          <w:rFonts w:ascii="Times New Roman" w:hAnsi="Times New Roman" w:cs="Times New Roman"/>
          <w:sz w:val="24"/>
          <w:szCs w:val="24"/>
        </w:rPr>
        <w:t xml:space="preserve">За цялостното изпълнение на проекта Изпълнителят е необходимо да създава и поддържа актуална екзекутивна документация - чертежи, допълнителни изчисления, и др.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Процедурите по създаване, одобрение, съхраняване и архивиране следва да се координират със Строителния Надзор и управлението на проекта от страна на Възложителя.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В процеса на работа всяка промяна на инвестиционния проект задължително трябва да бъде предварително отразена в дневника на обекта и съгласувана най-малко от представител на Авторския надзор, Техническия Ръководител на обекта от страна на Изпълнителя и от представител на Строителният надзор с необходимата според случая квалификация.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При подготовка за предаване на обекта, респективно някой участък или подобект, Изпълнителят ще изготви окончателна екзекутивна документация за изпълнените работи на основата на проектната документация, записите в дневника на обекта, изработените допълнително или актуализирани проектни документи и чертежи, вкл. </w:t>
      </w:r>
      <w:proofErr w:type="gramStart"/>
      <w:r w:rsidRPr="003C285E">
        <w:rPr>
          <w:rFonts w:ascii="Times New Roman" w:hAnsi="Times New Roman" w:cs="Times New Roman"/>
          <w:sz w:val="24"/>
          <w:szCs w:val="24"/>
        </w:rPr>
        <w:t>и</w:t>
      </w:r>
      <w:proofErr w:type="gramEnd"/>
      <w:r w:rsidRPr="003C285E">
        <w:rPr>
          <w:rFonts w:ascii="Times New Roman" w:hAnsi="Times New Roman" w:cs="Times New Roman"/>
          <w:sz w:val="24"/>
          <w:szCs w:val="24"/>
        </w:rPr>
        <w:t xml:space="preserve"> отбелязаните на тях промени при изпълнение на СМР. При комплектоване на екзекутивната документация, на нея ще се посочат всички извършени промени и обясненията за тях.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На актуализиране ще подлежат само тези документи и чертежи, на които се налагат промени с оглед на изпълнените СМР, а останалите ще се приложат без изменение подпечатани с печат „Важи за екзекутив“.</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Окончателната екзекутивна документация трябва да бъде заверена от участниците в строителния процес според нормативните изисквания.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ще се съобразява с указанията на Строителния надзор относно идентификация и контрол на редакциите на проектната документация и ще ги следва през цялото време на изпълнение на обекта и изготвяне на екзекутивна документация.</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Екзекутивната документация се предава в 5 (пет) броя хартиени копия и CD, съгласно изискванията на Възложителя.</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1" w:name="_Toc508614468"/>
      <w:r w:rsidRPr="003C285E">
        <w:rPr>
          <w:rFonts w:ascii="Times New Roman" w:hAnsi="Times New Roman" w:cs="Times New Roman"/>
          <w:b/>
          <w:color w:val="auto"/>
          <w:sz w:val="24"/>
          <w:szCs w:val="24"/>
        </w:rPr>
        <w:t>Строителна документация</w:t>
      </w:r>
      <w:bookmarkEnd w:id="18"/>
      <w:bookmarkEnd w:id="19"/>
      <w:bookmarkEnd w:id="20"/>
      <w:bookmarkEnd w:id="21"/>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Изпълнителят ще изготвя и съхранява надеждно и прегледно всички необходими документи, доказващи изпълнените от него работи в съответствие с актуалните редакции на проектната документация, извършените закупувания на суровини и материали, наемането на работна ръка и механизация, спазването по всяко време на приложимите нормативни изисквания към механизацията, персонала, организацията на работите на обекта, счетоводството и контрола и др.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да създава цялата строителна документация съгласно нормативните изисквания, както и да спазва указанията и изискванията на Възложителя и на управляващия орган по отношение на създаването на необходимите документи, годни за верификация от съответните органи, както и да изпълняват всички указания за привеждане и окомплектовка на всички документи.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lastRenderedPageBreak/>
        <w:t>Документацията ще бъде текущо завеждана в описи по видове, според деловодната система на Изпълнителя, така че всеки документ да може да бъде лесно намерен и идентифициран като тема и взаимовръзка с други документи. Възложителят чрез посочени от него лица ще извършва периодичен контрол по документацията и ще издава задължителни указания, съобразени и с правилата за документиране на дейностите, финансирани от ОП на ЕС.</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След завършване на обекта, Изпълнителят ще подреди, опише и предаде на Възложителя оригиналите на цялата документация за обекта, освен тази която трябва да се съхранява при него, за която Изпълнителят ще направи копия и ще ги предаде на Възложителя.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да съхранява всички документи, които по закон се съхраняват при него и не могат да бъдат предадени на Възложителя след приключване на работите. Изпълнителят е длъжен, съвместно със строителния надзор, да създава текуща информация за ежедневните условия за реализиране на проекта - температура, влажност и валежи, наличност на работна ръка и механизация, наличност на техническо ръководство.</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да организира и извърши разработване и одобряване на вътрешни графици и документи по организацията на изпълнение, съгласуването им с отговорните инстанции до получаване на правата за извършване на дейността, както и на условията на институциите.</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трябва да съобрази работните планове и графици с метеорологичните условия технологичните изисквания и спецификата на строителния обект.</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2" w:name="_Toc508614469"/>
      <w:r w:rsidRPr="003C285E">
        <w:rPr>
          <w:rFonts w:ascii="Times New Roman" w:hAnsi="Times New Roman" w:cs="Times New Roman"/>
          <w:b/>
          <w:color w:val="auto"/>
          <w:sz w:val="24"/>
          <w:szCs w:val="24"/>
        </w:rPr>
        <w:t>Актове и протоколи в процеса на строителството:</w:t>
      </w:r>
      <w:bookmarkEnd w:id="22"/>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 е длъжен да създаде и/или подпише всички Актове и Протоколи, съгласно Наредба № 3 от 31 юли 2003 г. за съставяне на актове и протоколи по време на строителството, за съответната категория строеж.</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Изпълнителят е длъжен да окаже пълно съдействие на останалите участници при подготовката на досието на обекта за организиране на приемателна комисия.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да изпълнява всички указания в съответствие с нормативните изисквания и в съответствие с договорните условия, които са възникнали по време на подготовката и провеждането на приемателния процес.</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3" w:name="_Toc508614470"/>
      <w:r w:rsidRPr="003C285E">
        <w:rPr>
          <w:rFonts w:ascii="Times New Roman" w:hAnsi="Times New Roman" w:cs="Times New Roman"/>
          <w:b/>
          <w:color w:val="auto"/>
          <w:sz w:val="24"/>
          <w:szCs w:val="24"/>
        </w:rPr>
        <w:t>Изисквания за осигуряване на безопасни условия на труд</w:t>
      </w:r>
      <w:bookmarkEnd w:id="23"/>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сам и за своя сметка за срока на времетраене на договора да осигурява изискванията на Закона за здравословни и безопасни условия на труд /ЗЗБУТ/ и Наредба №2/2004 г. на МРРБ и МТСП за МИЗБУТИСМР при извършване на строително ремонтните работи.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следва да спазва стриктно изискванията на Плана за безопасност и здраве (ПБЗ) – приложение към Договора, както и при необходимост да го доразработи и съгласува със съответните органи.</w:t>
      </w:r>
    </w:p>
    <w:p w:rsidR="003C285E" w:rsidRPr="003C285E" w:rsidRDefault="003C285E" w:rsidP="005F6C3B">
      <w:pPr>
        <w:spacing w:after="0" w:line="240" w:lineRule="auto"/>
        <w:ind w:firstLine="630"/>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сам и за своя сметка да осигури максимална безопасност за живота и здравето на преминаващи в района на строителната площадка, както и да не допуска замърсяване със строителни материали и отпадъци.</w:t>
      </w:r>
    </w:p>
    <w:p w:rsidR="003C285E" w:rsidRPr="003C285E" w:rsidRDefault="003C285E" w:rsidP="005F6C3B">
      <w:pPr>
        <w:spacing w:after="0" w:line="240" w:lineRule="auto"/>
        <w:ind w:firstLine="630"/>
        <w:jc w:val="both"/>
        <w:rPr>
          <w:rFonts w:ascii="Times New Roman" w:hAnsi="Times New Roman" w:cs="Times New Roman"/>
          <w:sz w:val="24"/>
          <w:szCs w:val="24"/>
        </w:rPr>
      </w:pPr>
      <w:r w:rsidRPr="003C285E">
        <w:rPr>
          <w:rFonts w:ascii="Times New Roman" w:hAnsi="Times New Roman" w:cs="Times New Roman"/>
          <w:sz w:val="24"/>
          <w:szCs w:val="24"/>
        </w:rPr>
        <w:t xml:space="preserve">Обектът да бъде ограден с временна ограда съгласно ПБЗ до приключване на СМР.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Преди започване на изпълнението на строителните работи е необходимо участъка да бъде сигнализиран с табели Ограничаващи достъпа на МПС и указващи (ако има такива) опасните места като изкопи, траншеи и др. Последните трябва да бъдат оградени.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lastRenderedPageBreak/>
        <w:t>Преди започване на работа всички работници задължително трябва да преминат встъпителен инструктаж.</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Възложителят и упълномощените държавни органи ще извършват планови и внезапни проверки за гарантиране безопасни условия на труд по отношение на:</w:t>
      </w:r>
    </w:p>
    <w:p w:rsidR="003C285E" w:rsidRPr="003C285E" w:rsidRDefault="003C285E" w:rsidP="005F6C3B">
      <w:pPr>
        <w:numPr>
          <w:ilvl w:val="0"/>
          <w:numId w:val="27"/>
        </w:numPr>
        <w:tabs>
          <w:tab w:val="left" w:pos="990"/>
        </w:tabs>
        <w:spacing w:after="0" w:line="240" w:lineRule="auto"/>
        <w:ind w:left="990" w:hanging="450"/>
        <w:jc w:val="both"/>
        <w:rPr>
          <w:rFonts w:ascii="Times New Roman" w:hAnsi="Times New Roman" w:cs="Times New Roman"/>
          <w:sz w:val="24"/>
          <w:szCs w:val="24"/>
        </w:rPr>
      </w:pPr>
      <w:r w:rsidRPr="003C285E">
        <w:rPr>
          <w:rFonts w:ascii="Times New Roman" w:hAnsi="Times New Roman" w:cs="Times New Roman"/>
          <w:sz w:val="24"/>
          <w:szCs w:val="24"/>
        </w:rPr>
        <w:t>наличие на длъжностно лице по безопасност и здраве и план по безопасност на обекта</w:t>
      </w:r>
    </w:p>
    <w:p w:rsidR="003C285E" w:rsidRPr="003C285E" w:rsidRDefault="003C285E" w:rsidP="005F6C3B">
      <w:pPr>
        <w:numPr>
          <w:ilvl w:val="0"/>
          <w:numId w:val="27"/>
        </w:numPr>
        <w:tabs>
          <w:tab w:val="left" w:pos="990"/>
        </w:tabs>
        <w:spacing w:after="0" w:line="240" w:lineRule="auto"/>
        <w:ind w:left="990" w:hanging="450"/>
        <w:jc w:val="both"/>
        <w:rPr>
          <w:rFonts w:ascii="Times New Roman" w:hAnsi="Times New Roman" w:cs="Times New Roman"/>
          <w:sz w:val="24"/>
          <w:szCs w:val="24"/>
        </w:rPr>
      </w:pPr>
      <w:r w:rsidRPr="003C285E">
        <w:rPr>
          <w:rFonts w:ascii="Times New Roman" w:hAnsi="Times New Roman" w:cs="Times New Roman"/>
          <w:sz w:val="24"/>
          <w:szCs w:val="24"/>
        </w:rPr>
        <w:t>наличие на обекта на инструкции за безопасност и здраве при работа съобразно действащите нормативи, инструктажни книги, начин на провеждане на инструктажите за безопасна работа;</w:t>
      </w:r>
    </w:p>
    <w:p w:rsidR="003C285E" w:rsidRPr="003C285E" w:rsidRDefault="003C285E" w:rsidP="005F6C3B">
      <w:pPr>
        <w:numPr>
          <w:ilvl w:val="0"/>
          <w:numId w:val="27"/>
        </w:numPr>
        <w:tabs>
          <w:tab w:val="left" w:pos="990"/>
        </w:tabs>
        <w:spacing w:after="0" w:line="240" w:lineRule="auto"/>
        <w:ind w:left="990" w:hanging="450"/>
        <w:jc w:val="both"/>
        <w:rPr>
          <w:rFonts w:ascii="Times New Roman" w:hAnsi="Times New Roman" w:cs="Times New Roman"/>
          <w:sz w:val="24"/>
          <w:szCs w:val="24"/>
        </w:rPr>
      </w:pPr>
      <w:proofErr w:type="gramStart"/>
      <w:r w:rsidRPr="003C285E">
        <w:rPr>
          <w:rFonts w:ascii="Times New Roman" w:hAnsi="Times New Roman" w:cs="Times New Roman"/>
          <w:sz w:val="24"/>
          <w:szCs w:val="24"/>
        </w:rPr>
        <w:t>наличие</w:t>
      </w:r>
      <w:proofErr w:type="gramEnd"/>
      <w:r w:rsidRPr="003C285E">
        <w:rPr>
          <w:rFonts w:ascii="Times New Roman" w:hAnsi="Times New Roman" w:cs="Times New Roman"/>
          <w:sz w:val="24"/>
          <w:szCs w:val="24"/>
        </w:rPr>
        <w:t xml:space="preserve"> на обекта  на ЛПС – каски, колани, ръкавици, предпазни шлемове и др.</w:t>
      </w:r>
    </w:p>
    <w:p w:rsidR="003C285E" w:rsidRPr="003C285E" w:rsidRDefault="003C285E" w:rsidP="005F6C3B">
      <w:pPr>
        <w:numPr>
          <w:ilvl w:val="0"/>
          <w:numId w:val="27"/>
        </w:numPr>
        <w:tabs>
          <w:tab w:val="left" w:pos="990"/>
        </w:tabs>
        <w:spacing w:after="0" w:line="240" w:lineRule="auto"/>
        <w:ind w:left="990" w:hanging="450"/>
        <w:jc w:val="both"/>
        <w:rPr>
          <w:rFonts w:ascii="Times New Roman" w:hAnsi="Times New Roman" w:cs="Times New Roman"/>
          <w:sz w:val="24"/>
          <w:szCs w:val="24"/>
        </w:rPr>
      </w:pPr>
      <w:r w:rsidRPr="003C285E">
        <w:rPr>
          <w:rFonts w:ascii="Times New Roman" w:hAnsi="Times New Roman" w:cs="Times New Roman"/>
          <w:sz w:val="24"/>
          <w:szCs w:val="24"/>
        </w:rPr>
        <w:t>организация на строителната площадка – сигнализация, монтиране на предпазни съоръжения, огради;</w:t>
      </w:r>
    </w:p>
    <w:p w:rsidR="003C285E" w:rsidRPr="003C285E" w:rsidRDefault="003C285E" w:rsidP="005F6C3B">
      <w:pPr>
        <w:numPr>
          <w:ilvl w:val="0"/>
          <w:numId w:val="27"/>
        </w:numPr>
        <w:tabs>
          <w:tab w:val="left" w:pos="990"/>
        </w:tabs>
        <w:spacing w:after="0" w:line="240" w:lineRule="auto"/>
        <w:ind w:left="990" w:hanging="450"/>
        <w:jc w:val="both"/>
        <w:rPr>
          <w:rFonts w:ascii="Times New Roman" w:hAnsi="Times New Roman" w:cs="Times New Roman"/>
          <w:sz w:val="24"/>
          <w:szCs w:val="24"/>
        </w:rPr>
      </w:pPr>
      <w:r w:rsidRPr="003C285E">
        <w:rPr>
          <w:rFonts w:ascii="Times New Roman" w:hAnsi="Times New Roman" w:cs="Times New Roman"/>
          <w:sz w:val="24"/>
          <w:szCs w:val="24"/>
        </w:rPr>
        <w:t>състояние на временното ел.захранване на строителната площадка – от гледна точка на безопасна експлоатация;</w:t>
      </w:r>
    </w:p>
    <w:p w:rsidR="003C285E" w:rsidRPr="003C285E" w:rsidRDefault="003C285E" w:rsidP="005F6C3B">
      <w:pPr>
        <w:numPr>
          <w:ilvl w:val="0"/>
          <w:numId w:val="27"/>
        </w:numPr>
        <w:tabs>
          <w:tab w:val="left" w:pos="990"/>
        </w:tabs>
        <w:spacing w:after="0" w:line="240" w:lineRule="auto"/>
        <w:ind w:left="990" w:hanging="450"/>
        <w:jc w:val="both"/>
        <w:rPr>
          <w:rFonts w:ascii="Times New Roman" w:hAnsi="Times New Roman" w:cs="Times New Roman"/>
          <w:sz w:val="24"/>
          <w:szCs w:val="24"/>
        </w:rPr>
      </w:pPr>
      <w:r w:rsidRPr="003C285E">
        <w:rPr>
          <w:rFonts w:ascii="Times New Roman" w:hAnsi="Times New Roman" w:cs="Times New Roman"/>
          <w:sz w:val="24"/>
          <w:szCs w:val="24"/>
        </w:rPr>
        <w:t>Поставяне на необходимите пътни знаци и табели, указващи опасностите и обособяващи зоната на работното поле.</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При работа с ел. </w:t>
      </w:r>
      <w:proofErr w:type="gramStart"/>
      <w:r w:rsidRPr="003C285E">
        <w:rPr>
          <w:rFonts w:ascii="Times New Roman" w:hAnsi="Times New Roman" w:cs="Times New Roman"/>
          <w:sz w:val="24"/>
          <w:szCs w:val="24"/>
        </w:rPr>
        <w:t>уреди</w:t>
      </w:r>
      <w:proofErr w:type="gramEnd"/>
      <w:r w:rsidRPr="003C285E">
        <w:rPr>
          <w:rFonts w:ascii="Times New Roman" w:hAnsi="Times New Roman" w:cs="Times New Roman"/>
          <w:sz w:val="24"/>
          <w:szCs w:val="24"/>
        </w:rPr>
        <w:t xml:space="preserve"> е необходимо последните да бъдат заземени и обезопасени.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По време на строителството да се спазват изискванията на чл. 74 от ЗУТ. Всички по-дълбоки изкопи (ако има такива), особено при наличие на подземни води и при слаби и ронливи почви е необходимо да бъдат укрепени. При извършване на изкопни работи е необходимо предварително да се уточнят местата на подземните проводи.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Длъжностното лице по безопасност и здраве и техническият ръководител трябва да наблюдават неотлъчно работата. Когато е необходимо ще преустановят работа, за съгласуване на по-нататъшни действия с представител на Авторския надзор.</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На обекта да бъде въведена “Книга за инструктаж” на работното място, периодичен и извънреден инструктаж по безопасност, хигиена на труда и противопожарна охрана, одобрена чрез Наредба №3 от 31.07.2003 год. </w:t>
      </w:r>
      <w:proofErr w:type="gramStart"/>
      <w:r w:rsidRPr="003C285E">
        <w:rPr>
          <w:rFonts w:ascii="Times New Roman" w:hAnsi="Times New Roman" w:cs="Times New Roman"/>
          <w:sz w:val="24"/>
          <w:szCs w:val="24"/>
        </w:rPr>
        <w:t>на</w:t>
      </w:r>
      <w:proofErr w:type="gramEnd"/>
      <w:r w:rsidRPr="003C285E">
        <w:rPr>
          <w:rFonts w:ascii="Times New Roman" w:hAnsi="Times New Roman" w:cs="Times New Roman"/>
          <w:sz w:val="24"/>
          <w:szCs w:val="24"/>
        </w:rPr>
        <w:t xml:space="preserve"> Министерството на Труда и Социалната Политика и Министерство на Здравеопазването.</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4" w:name="_Toc508614471"/>
      <w:r w:rsidRPr="003C285E">
        <w:rPr>
          <w:rFonts w:ascii="Times New Roman" w:hAnsi="Times New Roman" w:cs="Times New Roman"/>
          <w:b/>
          <w:color w:val="auto"/>
          <w:sz w:val="24"/>
          <w:szCs w:val="24"/>
        </w:rPr>
        <w:t>Трудова и здравна безопасност на работното място</w:t>
      </w:r>
      <w:bookmarkEnd w:id="24"/>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Всички наредби, инструкции и други законови документи засягащи трудовата и здравна безопасност на работниците, касаещи изпълнението на работите на настоящия обект са задължение на Изпълнителя.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 Изпълнителят трябва да представи план за безопасност и здраве на Консултанта за одобрение преди започването на каквито и да било действия на строителната площадка.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Изпълнителят е длъжен да осигури работно облекло и лични предпазни средства, като ги съобрази със спецификата на работите изпълнявани от различните работници. Изпълнителят ще инструктира работниците и служителите според изискванията на Наредба № 2 от 22 март 2004г. </w:t>
      </w:r>
      <w:proofErr w:type="gramStart"/>
      <w:r w:rsidRPr="003C285E">
        <w:rPr>
          <w:rFonts w:ascii="Times New Roman" w:hAnsi="Times New Roman" w:cs="Times New Roman"/>
          <w:sz w:val="24"/>
          <w:szCs w:val="24"/>
        </w:rPr>
        <w:t>за</w:t>
      </w:r>
      <w:proofErr w:type="gramEnd"/>
      <w:r w:rsidRPr="003C285E">
        <w:rPr>
          <w:rFonts w:ascii="Times New Roman" w:hAnsi="Times New Roman" w:cs="Times New Roman"/>
          <w:sz w:val="24"/>
          <w:szCs w:val="24"/>
        </w:rPr>
        <w:t xml:space="preserve"> минималните изисквания за здравословни и безопасни условия на труд при извършване на строителни и монтажни работи. При използване на машини и съоръжения на обекта, работниците трябва да бъдат инструктирани за работата с тях. Не се допуска с машините и съоръженията да работят неквалифицирани работници. Всички движещи се части на машините трябва да бъдат добре закрепени, покрити и обезопасени. Електрическите машини трябва да бъдат заземени.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В случай на изпълнение на строителни работи на височина над 1.5 метра при липса на скеле, работниците трябва да работят с предпазни колани. Забранено е изпълнението на работи на височина над 1.5 м без обезопасителна екипировка.</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lastRenderedPageBreak/>
        <w:t xml:space="preserve">Всички работещи и посещаващи обекта трябва да носят каски, ако се изискват такива. </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5" w:name="_Toc508614472"/>
      <w:r w:rsidRPr="003C285E">
        <w:rPr>
          <w:rFonts w:ascii="Times New Roman" w:hAnsi="Times New Roman" w:cs="Times New Roman"/>
          <w:b/>
          <w:color w:val="auto"/>
          <w:sz w:val="24"/>
          <w:szCs w:val="24"/>
        </w:rPr>
        <w:t>Изисквания за опазване на околната среда</w:t>
      </w:r>
      <w:bookmarkEnd w:id="25"/>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Освен предвидените в Проекта, от Изпълнителя се изисква по никакъв начин да не уврежда околната среда, в т.ч. и прилежащите към трасето дървесни видове, като за целта представи изчерпателно описание на мероприятията за изпълнение на горното изискване и на разпоредбите на Закона за управление на отпадъците (ДВ/86/03).</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От Изпълнителя се изисква спазването на екологичните изисквания по време на строителството, както да спазва инструкциите на Възложителя и другите компетентни органи съобразно действащата нормативна уредба за околна среда. Изпълнителят следва да спазва поставените изисквания в приложените към документацията становища на РИОСВ. </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Всички работници и специалисти, работещи по изпълнението на обекта e необходимо </w:t>
      </w:r>
      <w:proofErr w:type="gramStart"/>
      <w:r w:rsidRPr="003C285E">
        <w:rPr>
          <w:rFonts w:ascii="Times New Roman" w:hAnsi="Times New Roman" w:cs="Times New Roman"/>
          <w:sz w:val="24"/>
          <w:szCs w:val="24"/>
        </w:rPr>
        <w:t>да  са</w:t>
      </w:r>
      <w:proofErr w:type="gramEnd"/>
      <w:r w:rsidRPr="003C285E">
        <w:rPr>
          <w:rFonts w:ascii="Times New Roman" w:hAnsi="Times New Roman" w:cs="Times New Roman"/>
          <w:sz w:val="24"/>
          <w:szCs w:val="24"/>
        </w:rPr>
        <w:t xml:space="preserve"> длъжни да спазват  изискванията на внедрената и действаща БДС EN 14001:2005 Системи за управление по отношение на околната среда. Изисквания и указания за прилагане (ISO 14001:2004).</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6" w:name="_Toc508614473"/>
      <w:r w:rsidRPr="003C285E">
        <w:rPr>
          <w:rFonts w:ascii="Times New Roman" w:hAnsi="Times New Roman" w:cs="Times New Roman"/>
          <w:b/>
          <w:color w:val="auto"/>
          <w:sz w:val="24"/>
          <w:szCs w:val="24"/>
        </w:rPr>
        <w:t>Почистване и извозване на отпадъци и изкопана пръст</w:t>
      </w:r>
      <w:bookmarkEnd w:id="26"/>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Зоните за изхвърляна на изкопната пръст и строителните отпадъци трябва да са съгласувани с Общината.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Изпълнителят </w:t>
      </w:r>
      <w:proofErr w:type="gramStart"/>
      <w:r w:rsidRPr="003C285E">
        <w:rPr>
          <w:rFonts w:ascii="Times New Roman" w:hAnsi="Times New Roman" w:cs="Times New Roman"/>
          <w:sz w:val="24"/>
          <w:szCs w:val="24"/>
        </w:rPr>
        <w:t>трябва  своевременно</w:t>
      </w:r>
      <w:proofErr w:type="gramEnd"/>
      <w:r w:rsidRPr="003C285E">
        <w:rPr>
          <w:rFonts w:ascii="Times New Roman" w:hAnsi="Times New Roman" w:cs="Times New Roman"/>
          <w:sz w:val="24"/>
          <w:szCs w:val="24"/>
        </w:rPr>
        <w:t xml:space="preserve"> да отстранява и премахва от района на работните площадки всички отломки, изкопани земни маси и отпадъци, но не по рядко от веднъж седмично.</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Всички отпадъци в следствие на почистването са собственост на Изпълнителя и трябва да се отстранят от Площадката по начин, който да не предизвиква замърсяване по пътищата и в имотите на съседните собственици.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Отпадъците трябва да бъдат изхвърлени в съответствие с действащата нормативна уредба, на депо посочено от Общината.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В случай, че Изпълнителят не успее, откаже или пренебрегне премахването на отпадъците, временните съоръжения или не почисти настилките или тротоарите, както се изисква съгласно настоящото, то Възложителят може, без това да го задължава, да отстрани и изхвърли тези отпадъци и временни съоръжения, както и да почисти настилките и тротоарите. Направените във връзка с това разходи ще се приспаднат от дължимите пари, или ще бъдат дължими от Изпълнителя. </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Маршрутите на превозните средства от и към строителната площадка трябва да са съгласувани с изискванията на Община Пирдоп.</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7" w:name="_Toc508614474"/>
      <w:r w:rsidRPr="003C285E">
        <w:rPr>
          <w:rFonts w:ascii="Times New Roman" w:hAnsi="Times New Roman" w:cs="Times New Roman"/>
          <w:b/>
          <w:color w:val="auto"/>
          <w:sz w:val="24"/>
          <w:szCs w:val="24"/>
        </w:rPr>
        <w:t>Управление на строителните отпадъци</w:t>
      </w:r>
      <w:bookmarkEnd w:id="27"/>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В съответствие с Наредбата за управление на строителните отпадъци и за влагане на рециклирани строителни материали, приета с ПМС 277 от </w:t>
      </w:r>
      <w:proofErr w:type="gramStart"/>
      <w:r w:rsidRPr="003C285E">
        <w:rPr>
          <w:rFonts w:ascii="Times New Roman" w:hAnsi="Times New Roman" w:cs="Times New Roman"/>
          <w:sz w:val="24"/>
          <w:szCs w:val="24"/>
        </w:rPr>
        <w:t>05.11.2012г.,</w:t>
      </w:r>
      <w:proofErr w:type="gramEnd"/>
      <w:r w:rsidRPr="003C285E">
        <w:rPr>
          <w:rFonts w:ascii="Times New Roman" w:hAnsi="Times New Roman" w:cs="Times New Roman"/>
          <w:sz w:val="24"/>
          <w:szCs w:val="24"/>
        </w:rPr>
        <w:t xml:space="preserve"> обн. ДВ бр.89 от </w:t>
      </w:r>
      <w:proofErr w:type="gramStart"/>
      <w:r w:rsidRPr="003C285E">
        <w:rPr>
          <w:rFonts w:ascii="Times New Roman" w:hAnsi="Times New Roman" w:cs="Times New Roman"/>
          <w:sz w:val="24"/>
          <w:szCs w:val="24"/>
        </w:rPr>
        <w:t>13.11.2012г.,</w:t>
      </w:r>
      <w:proofErr w:type="gramEnd"/>
      <w:r w:rsidRPr="003C285E">
        <w:rPr>
          <w:rFonts w:ascii="Times New Roman" w:hAnsi="Times New Roman" w:cs="Times New Roman"/>
          <w:sz w:val="24"/>
          <w:szCs w:val="24"/>
        </w:rPr>
        <w:t xml:space="preserve"> в сила от 13.11.2012г. </w:t>
      </w:r>
      <w:proofErr w:type="gramStart"/>
      <w:r w:rsidRPr="003C285E">
        <w:rPr>
          <w:rFonts w:ascii="Times New Roman" w:hAnsi="Times New Roman" w:cs="Times New Roman"/>
          <w:sz w:val="24"/>
          <w:szCs w:val="24"/>
        </w:rPr>
        <w:t>при</w:t>
      </w:r>
      <w:proofErr w:type="gramEnd"/>
      <w:r w:rsidRPr="003C285E">
        <w:rPr>
          <w:rFonts w:ascii="Times New Roman" w:hAnsi="Times New Roman" w:cs="Times New Roman"/>
          <w:sz w:val="24"/>
          <w:szCs w:val="24"/>
        </w:rPr>
        <w:t xml:space="preserve"> стартиране на строително – монтажните работи Възложителят ще предостави на Изпълнителя план за управление на строителните отпадъци (ПУСО).</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Влагането на рециклирани строителни материали и/или третирани строителни отпадъци за материално оползотворяване в обратни насипи ще се извършва съгласно чл. 13 от Наредбата за управление на строителните отпадъци и за влагане на рециклирани строителни материали и при спазване на сроковете по Приложение №10 от Наредбата. </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lastRenderedPageBreak/>
        <w:t>Контролът по изпълнение на ПУСО ще се осъществява от определено от Възложителя отговорно лице. За целите на отчитането на изпълнението на ПУСО, изпълнителят предоставя на Възложителя копия от първични счетоводни документи и други документи за приемане на отпадъци, рециклиране, предаване на съоръжения за обезвреждане, копия от първични счетоводни документи и кантарни бележки за закупени СО и/или продукти от оползотворени СО, документи за съответствие, доказващи влагането на продукти от оползотворени СО в строежа и/или оползотворяването на СО в обратни насипи.</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8" w:name="_Toc508614475"/>
      <w:r w:rsidRPr="003C285E">
        <w:rPr>
          <w:rFonts w:ascii="Times New Roman" w:hAnsi="Times New Roman" w:cs="Times New Roman"/>
          <w:b/>
          <w:color w:val="auto"/>
          <w:sz w:val="24"/>
          <w:szCs w:val="24"/>
        </w:rPr>
        <w:t>Строителна ограда, зона за почистване на гумите, табела</w:t>
      </w:r>
      <w:bookmarkEnd w:id="28"/>
    </w:p>
    <w:p w:rsidR="003C285E" w:rsidRPr="003C285E" w:rsidRDefault="003C285E" w:rsidP="005F6C3B">
      <w:pPr>
        <w:tabs>
          <w:tab w:val="num" w:pos="-540"/>
        </w:tabs>
        <w:spacing w:after="0" w:line="240" w:lineRule="auto"/>
        <w:ind w:firstLine="540"/>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задължен в съответствие с одобрените проекти, действащото законодателство и изискванията на Възложителя да монтира и поддържа строителна ограда около обектите.</w:t>
      </w:r>
    </w:p>
    <w:p w:rsidR="003C285E" w:rsidRPr="003C285E" w:rsidRDefault="003C285E" w:rsidP="005F6C3B">
      <w:pPr>
        <w:tabs>
          <w:tab w:val="num" w:pos="-540"/>
        </w:tabs>
        <w:spacing w:after="0" w:line="240" w:lineRule="auto"/>
        <w:ind w:firstLine="540"/>
        <w:jc w:val="both"/>
        <w:rPr>
          <w:rFonts w:ascii="Times New Roman" w:hAnsi="Times New Roman" w:cs="Times New Roman"/>
          <w:sz w:val="24"/>
          <w:szCs w:val="24"/>
        </w:rPr>
      </w:pPr>
      <w:r w:rsidRPr="003C285E">
        <w:rPr>
          <w:rFonts w:ascii="Times New Roman" w:hAnsi="Times New Roman" w:cs="Times New Roman"/>
          <w:sz w:val="24"/>
          <w:szCs w:val="24"/>
        </w:rPr>
        <w:t>Изпълнителят ще осигури, изгради и поддържа такива пътни знаци, лампи, бариери, огради, предпази козирки, сигнали за контрол на движението и други такива мерки, които са необходими при изпълнение на СМР, с цел осигуряване на безопасност на всички хора имащи достъп до обекта (както работниците на изпълнителя така и живущите в градата).</w:t>
      </w:r>
    </w:p>
    <w:p w:rsidR="003C285E" w:rsidRPr="003C285E" w:rsidRDefault="003C285E" w:rsidP="005F6C3B">
      <w:pPr>
        <w:tabs>
          <w:tab w:val="num" w:pos="-540"/>
        </w:tabs>
        <w:spacing w:after="0" w:line="240" w:lineRule="auto"/>
        <w:ind w:firstLine="540"/>
        <w:jc w:val="both"/>
        <w:rPr>
          <w:rFonts w:ascii="Times New Roman" w:hAnsi="Times New Roman" w:cs="Times New Roman"/>
          <w:sz w:val="24"/>
          <w:szCs w:val="24"/>
        </w:rPr>
      </w:pPr>
      <w:r w:rsidRPr="003C285E">
        <w:rPr>
          <w:rFonts w:ascii="Times New Roman" w:hAnsi="Times New Roman" w:cs="Times New Roman"/>
          <w:sz w:val="24"/>
          <w:szCs w:val="24"/>
        </w:rPr>
        <w:t>Всички мерки за безопасност ще бъдат приети от Инвеститора на място преди започването на каквато и да е строителна работа.</w:t>
      </w:r>
    </w:p>
    <w:p w:rsidR="003C285E" w:rsidRPr="003C285E" w:rsidRDefault="003C285E" w:rsidP="005F6C3B">
      <w:pPr>
        <w:tabs>
          <w:tab w:val="num" w:pos="-540"/>
        </w:tabs>
        <w:spacing w:after="0" w:line="240" w:lineRule="auto"/>
        <w:ind w:firstLine="540"/>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задължен в съответствие с одобрените проекти, действащото законодателство и изискванията на Възложителя да осигури съоръжения за измиване на гумите на влизащите и излизащите автомобили.</w:t>
      </w:r>
    </w:p>
    <w:p w:rsidR="003C285E" w:rsidRDefault="003C285E" w:rsidP="005F6C3B">
      <w:pPr>
        <w:tabs>
          <w:tab w:val="num" w:pos="-540"/>
        </w:tabs>
        <w:spacing w:after="0" w:line="240" w:lineRule="auto"/>
        <w:ind w:firstLine="540"/>
        <w:jc w:val="both"/>
        <w:rPr>
          <w:rFonts w:ascii="Times New Roman" w:hAnsi="Times New Roman" w:cs="Times New Roman"/>
          <w:sz w:val="24"/>
          <w:szCs w:val="24"/>
        </w:rPr>
      </w:pPr>
      <w:r w:rsidRPr="003C285E">
        <w:rPr>
          <w:rFonts w:ascii="Times New Roman" w:hAnsi="Times New Roman" w:cs="Times New Roman"/>
          <w:sz w:val="24"/>
          <w:szCs w:val="24"/>
        </w:rPr>
        <w:t>Изпълнителят ще осигури, монтира и поддържа една устойчива на климатичните условия отличителни табели на входовете на обектите или на друго място, одобрено от Инвеститора. Табелата трябва да е на български. Табелите и информацията върху тях трябва да бъде одобрена от Възложителя преди нейното изпълнение и монтиране.</w:t>
      </w:r>
      <w:r w:rsidRPr="003C285E">
        <w:rPr>
          <w:rFonts w:ascii="Times New Roman" w:hAnsi="Times New Roman" w:cs="Times New Roman"/>
          <w:sz w:val="24"/>
          <w:szCs w:val="24"/>
          <w:highlight w:val="yellow"/>
        </w:rPr>
        <w:t xml:space="preserve"> </w:t>
      </w:r>
    </w:p>
    <w:p w:rsidR="003C285E" w:rsidRPr="003C285E" w:rsidRDefault="003C285E" w:rsidP="005F6C3B">
      <w:pPr>
        <w:tabs>
          <w:tab w:val="num" w:pos="-540"/>
        </w:tabs>
        <w:spacing w:after="0" w:line="240" w:lineRule="auto"/>
        <w:ind w:firstLine="540"/>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29" w:name="_Toc508614476"/>
      <w:r w:rsidRPr="003C285E">
        <w:rPr>
          <w:rFonts w:ascii="Times New Roman" w:hAnsi="Times New Roman" w:cs="Times New Roman"/>
          <w:b/>
          <w:color w:val="auto"/>
          <w:sz w:val="24"/>
          <w:szCs w:val="24"/>
        </w:rPr>
        <w:t>Механизация</w:t>
      </w:r>
      <w:bookmarkEnd w:id="29"/>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да осигури необходимите основни, специфични или временни механизация и оборудване, необходими за изпълнението на всички работите предмет на Договора, така че да бъдат годни за въвеждане в експлоатация.</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30" w:name="_Toc508614477"/>
      <w:r w:rsidRPr="003C285E">
        <w:rPr>
          <w:rFonts w:ascii="Times New Roman" w:hAnsi="Times New Roman" w:cs="Times New Roman"/>
          <w:b/>
          <w:color w:val="auto"/>
          <w:sz w:val="24"/>
          <w:szCs w:val="24"/>
        </w:rPr>
        <w:t>Охрана</w:t>
      </w:r>
      <w:bookmarkEnd w:id="30"/>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е длъжен да осигури непрекъснатата охрана и обезопасяване на площадките, на които работи, както и на временните площадки и складове, за своя сметка и на своя отговорност.</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1"/>
        <w:numPr>
          <w:ilvl w:val="0"/>
          <w:numId w:val="23"/>
        </w:numPr>
        <w:pBdr>
          <w:bottom w:val="single" w:sz="4" w:space="1" w:color="auto"/>
        </w:pBdr>
        <w:spacing w:before="0" w:line="240" w:lineRule="auto"/>
        <w:jc w:val="both"/>
        <w:rPr>
          <w:rFonts w:ascii="Times New Roman" w:hAnsi="Times New Roman" w:cs="Times New Roman"/>
          <w:b/>
          <w:color w:val="auto"/>
          <w:sz w:val="24"/>
          <w:szCs w:val="24"/>
        </w:rPr>
      </w:pPr>
      <w:bookmarkStart w:id="31" w:name="_Toc413426931"/>
      <w:bookmarkStart w:id="32" w:name="_Toc414465502"/>
      <w:bookmarkStart w:id="33" w:name="_Toc414465748"/>
      <w:bookmarkStart w:id="34" w:name="_Toc414466061"/>
      <w:bookmarkStart w:id="35" w:name="_Toc508614478"/>
      <w:r w:rsidRPr="003C285E">
        <w:rPr>
          <w:rFonts w:ascii="Times New Roman" w:hAnsi="Times New Roman" w:cs="Times New Roman"/>
          <w:b/>
          <w:color w:val="auto"/>
          <w:sz w:val="24"/>
          <w:szCs w:val="24"/>
        </w:rPr>
        <w:t>ИЗИСКВАНИЯ КЪМ МАТЕРИАЛИТЕ И ОБОРУДВАНЕТО ЗА ВЛАГАНЕ</w:t>
      </w:r>
      <w:bookmarkEnd w:id="31"/>
      <w:bookmarkEnd w:id="32"/>
      <w:bookmarkEnd w:id="33"/>
      <w:bookmarkEnd w:id="34"/>
      <w:bookmarkEnd w:id="35"/>
    </w:p>
    <w:p w:rsid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Строителните продукти следва да отговарят на следните технически спецификации:</w:t>
      </w:r>
    </w:p>
    <w:p w:rsidR="003C285E" w:rsidRPr="003C285E" w:rsidRDefault="003C285E" w:rsidP="005F6C3B">
      <w:pPr>
        <w:numPr>
          <w:ilvl w:val="0"/>
          <w:numId w:val="24"/>
        </w:numPr>
        <w:spacing w:after="0" w:line="240" w:lineRule="auto"/>
        <w:ind w:hanging="435"/>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български стандарти, с които се въвеждат хармонизирани европейски стандарти, или</w:t>
      </w:r>
    </w:p>
    <w:p w:rsidR="003C285E" w:rsidRPr="003C285E" w:rsidRDefault="003C285E" w:rsidP="005F6C3B">
      <w:pPr>
        <w:numPr>
          <w:ilvl w:val="0"/>
          <w:numId w:val="24"/>
        </w:numPr>
        <w:spacing w:after="0" w:line="240" w:lineRule="auto"/>
        <w:ind w:hanging="435"/>
        <w:jc w:val="both"/>
        <w:rPr>
          <w:rFonts w:ascii="Times New Roman" w:eastAsia="Times New Roman" w:hAnsi="Times New Roman" w:cs="Times New Roman"/>
          <w:sz w:val="24"/>
          <w:szCs w:val="24"/>
          <w:lang w:eastAsia="ja-JP"/>
        </w:rPr>
      </w:pPr>
      <w:r w:rsidRPr="003C285E">
        <w:rPr>
          <w:rFonts w:ascii="Times New Roman" w:eastAsia="Times New Roman" w:hAnsi="Times New Roman" w:cs="Times New Roman"/>
          <w:sz w:val="24"/>
          <w:szCs w:val="24"/>
          <w:lang w:eastAsia="ja-JP"/>
        </w:rPr>
        <w:t>европейско техническо одобрение (със или без ръководство), или</w:t>
      </w:r>
    </w:p>
    <w:p w:rsidR="003C285E" w:rsidRPr="003C285E" w:rsidRDefault="003C285E" w:rsidP="005F6C3B">
      <w:pPr>
        <w:numPr>
          <w:ilvl w:val="0"/>
          <w:numId w:val="24"/>
        </w:numPr>
        <w:spacing w:after="0" w:line="240" w:lineRule="auto"/>
        <w:ind w:hanging="435"/>
        <w:jc w:val="both"/>
        <w:rPr>
          <w:rFonts w:ascii="Times New Roman" w:eastAsia="Times New Roman" w:hAnsi="Times New Roman" w:cs="Times New Roman"/>
          <w:sz w:val="24"/>
          <w:szCs w:val="24"/>
          <w:lang w:eastAsia="ja-JP"/>
        </w:rPr>
      </w:pPr>
      <w:proofErr w:type="gramStart"/>
      <w:r w:rsidRPr="003C285E">
        <w:rPr>
          <w:rFonts w:ascii="Times New Roman" w:eastAsia="Times New Roman" w:hAnsi="Times New Roman" w:cs="Times New Roman"/>
          <w:sz w:val="24"/>
          <w:szCs w:val="24"/>
          <w:lang w:eastAsia="ja-JP"/>
        </w:rPr>
        <w:t>признати</w:t>
      </w:r>
      <w:proofErr w:type="gramEnd"/>
      <w:r w:rsidRPr="003C285E">
        <w:rPr>
          <w:rFonts w:ascii="Times New Roman" w:eastAsia="Times New Roman" w:hAnsi="Times New Roman" w:cs="Times New Roman"/>
          <w:sz w:val="24"/>
          <w:szCs w:val="24"/>
          <w:lang w:eastAsia="ja-JP"/>
        </w:rPr>
        <w:t xml:space="preserve"> национални технически спецификации (национални стандарти), когато не съществуват технически спецификации по т. 1 и т. 2.</w:t>
      </w:r>
    </w:p>
    <w:p w:rsidR="003C285E" w:rsidRPr="003C285E" w:rsidRDefault="003C285E" w:rsidP="005F6C3B">
      <w:pPr>
        <w:spacing w:after="0" w:line="240" w:lineRule="auto"/>
        <w:jc w:val="both"/>
        <w:rPr>
          <w:rFonts w:ascii="Times New Roman" w:hAnsi="Times New Roman" w:cs="Times New Roman"/>
          <w:sz w:val="24"/>
          <w:szCs w:val="24"/>
        </w:rPr>
      </w:pPr>
      <w:r w:rsidRPr="006D5703">
        <w:rPr>
          <w:rFonts w:ascii="Times New Roman" w:hAnsi="Times New Roman" w:cs="Times New Roman"/>
          <w:sz w:val="24"/>
          <w:szCs w:val="24"/>
        </w:rPr>
        <w:t>Техническото предложение</w:t>
      </w:r>
      <w:r w:rsidR="006D5703" w:rsidRPr="006D5703">
        <w:rPr>
          <w:rFonts w:ascii="Times New Roman" w:hAnsi="Times New Roman" w:cs="Times New Roman"/>
          <w:sz w:val="24"/>
          <w:szCs w:val="24"/>
          <w:lang w:val="bg-BG"/>
        </w:rPr>
        <w:t xml:space="preserve"> (или в приложение към него)</w:t>
      </w:r>
      <w:r w:rsidRPr="006D5703">
        <w:rPr>
          <w:rFonts w:ascii="Times New Roman" w:hAnsi="Times New Roman" w:cs="Times New Roman"/>
          <w:sz w:val="24"/>
          <w:szCs w:val="24"/>
        </w:rPr>
        <w:t xml:space="preserve"> участниците следва да направят подробно техническо описание на материалите и оборудването, посочени в него.</w:t>
      </w:r>
      <w:r w:rsidRPr="003C285E">
        <w:rPr>
          <w:rFonts w:ascii="Times New Roman" w:hAnsi="Times New Roman" w:cs="Times New Roman"/>
          <w:sz w:val="24"/>
          <w:szCs w:val="24"/>
        </w:rPr>
        <w:t xml:space="preserve"> Само за тези материали и оборудване трябва да се представи минимум един от следните </w:t>
      </w:r>
      <w:r w:rsidRPr="003C285E">
        <w:rPr>
          <w:rFonts w:ascii="Times New Roman" w:hAnsi="Times New Roman" w:cs="Times New Roman"/>
          <w:sz w:val="24"/>
          <w:szCs w:val="24"/>
        </w:rPr>
        <w:lastRenderedPageBreak/>
        <w:t>документи: ЕО декларация или ЕО сертификат, за съответствие със съществените изисквания към строежите и оценяване съответствието на строителните продукти, доказваща, че са изпълнени изискванията към съответните технически характеристики, както и информация за дълготрайността на съответния строителен продукт като цяло или Протокол за изпитване или Друг документ, доказващ, че са изпълнени изискванията към техническите характеристики на материалите и оборудването, както и информация за дълготрайността на съответния строителен продукт като цяло;</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За всеки от материалите и конкретното оборудване, които ще бъдат вложени да се представят каталози или снимки. В тях на съответната страница ясно и точно да се посочи кой от показаните материали и оборудване ще бъде използван в настоящата обществена поръчка. Участници, които не са спазили това изискване няма да бъдат допуснати до участие в процедурата. Участниците да се въздържат от представяне на излишни каталози, снимки и други материали, които нямат отношение към поръчката. </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За всеки от материалите и конкретното оборудване да се представи указание за полагане, експлоатация и поддържане.  </w:t>
      </w:r>
    </w:p>
    <w:p w:rsidR="006D5703" w:rsidRPr="003C285E" w:rsidRDefault="006D5703"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36" w:name="_Toc408969312"/>
      <w:r w:rsidRPr="003C285E">
        <w:rPr>
          <w:rFonts w:ascii="Times New Roman" w:hAnsi="Times New Roman" w:cs="Times New Roman"/>
          <w:b/>
          <w:color w:val="auto"/>
          <w:sz w:val="24"/>
          <w:szCs w:val="24"/>
        </w:rPr>
        <w:tab/>
      </w:r>
      <w:bookmarkStart w:id="37" w:name="_Toc508614479"/>
      <w:bookmarkEnd w:id="36"/>
      <w:r w:rsidRPr="003C285E">
        <w:rPr>
          <w:rFonts w:ascii="Times New Roman" w:hAnsi="Times New Roman" w:cs="Times New Roman"/>
          <w:b/>
          <w:color w:val="auto"/>
          <w:sz w:val="24"/>
          <w:szCs w:val="24"/>
        </w:rPr>
        <w:t>Екстериорна мазилка</w:t>
      </w:r>
      <w:bookmarkEnd w:id="37"/>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Мазилките се изпълняват поетапно отгоре надолу при завършени бетонови и зидарски работи. </w:t>
      </w:r>
    </w:p>
    <w:p w:rsidR="003C285E" w:rsidRDefault="003C285E" w:rsidP="005F6C3B">
      <w:pPr>
        <w:spacing w:after="0" w:line="240" w:lineRule="auto"/>
        <w:jc w:val="both"/>
        <w:rPr>
          <w:rFonts w:ascii="Times New Roman" w:hAnsi="Times New Roman" w:cs="Times New Roman"/>
          <w:b/>
          <w:sz w:val="24"/>
          <w:szCs w:val="24"/>
        </w:rPr>
      </w:pPr>
    </w:p>
    <w:p w:rsidR="003C285E" w:rsidRPr="003C285E" w:rsidRDefault="003C285E" w:rsidP="005F6C3B">
      <w:pPr>
        <w:spacing w:after="0" w:line="240" w:lineRule="auto"/>
        <w:jc w:val="both"/>
        <w:rPr>
          <w:rFonts w:ascii="Times New Roman" w:hAnsi="Times New Roman" w:cs="Times New Roman"/>
          <w:b/>
          <w:sz w:val="24"/>
          <w:szCs w:val="24"/>
        </w:rPr>
      </w:pPr>
      <w:r w:rsidRPr="003C285E">
        <w:rPr>
          <w:rFonts w:ascii="Times New Roman" w:hAnsi="Times New Roman" w:cs="Times New Roman"/>
          <w:b/>
          <w:sz w:val="24"/>
          <w:szCs w:val="24"/>
        </w:rPr>
        <w:t>Основни спомагателни материали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Всички материали </w:t>
      </w:r>
      <w:proofErr w:type="gramStart"/>
      <w:r w:rsidRPr="003C285E">
        <w:rPr>
          <w:rFonts w:ascii="Times New Roman" w:hAnsi="Times New Roman" w:cs="Times New Roman"/>
          <w:sz w:val="24"/>
          <w:szCs w:val="24"/>
        </w:rPr>
        <w:t>за  мазилките</w:t>
      </w:r>
      <w:proofErr w:type="gramEnd"/>
      <w:r w:rsidRPr="003C285E">
        <w:rPr>
          <w:rFonts w:ascii="Times New Roman" w:hAnsi="Times New Roman" w:cs="Times New Roman"/>
          <w:sz w:val="24"/>
          <w:szCs w:val="24"/>
        </w:rPr>
        <w:t xml:space="preserve"> трябва да отговарят по вид и по цвят на предписанията на проекта, както и на изискванията на съответния стандартизационен документ:</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26-79 - Вар строителна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27-87 - Портландцимент, шлакопортландцимент и пуцоланов портландцимент</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2271-83 - Пясък за строителни разтвори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636-86 - Вода за строителни разтвори и бетони</w:t>
      </w:r>
    </w:p>
    <w:p w:rsidR="003C285E" w:rsidRDefault="003C285E" w:rsidP="005F6C3B">
      <w:pPr>
        <w:spacing w:after="0" w:line="240" w:lineRule="auto"/>
        <w:jc w:val="both"/>
        <w:rPr>
          <w:rFonts w:ascii="Times New Roman" w:hAnsi="Times New Roman" w:cs="Times New Roman"/>
          <w:b/>
          <w:sz w:val="24"/>
          <w:szCs w:val="24"/>
        </w:rPr>
      </w:pPr>
    </w:p>
    <w:p w:rsidR="003C285E" w:rsidRPr="003C285E" w:rsidRDefault="003C285E" w:rsidP="005F6C3B">
      <w:pPr>
        <w:spacing w:after="0" w:line="240" w:lineRule="auto"/>
        <w:jc w:val="both"/>
        <w:rPr>
          <w:rFonts w:ascii="Times New Roman" w:hAnsi="Times New Roman" w:cs="Times New Roman"/>
          <w:b/>
          <w:sz w:val="24"/>
          <w:szCs w:val="24"/>
        </w:rPr>
      </w:pPr>
      <w:r w:rsidRPr="003C285E">
        <w:rPr>
          <w:rFonts w:ascii="Times New Roman" w:hAnsi="Times New Roman" w:cs="Times New Roman"/>
          <w:b/>
          <w:sz w:val="24"/>
          <w:szCs w:val="24"/>
        </w:rPr>
        <w:t>Разтвори за мазилки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            Разтворите за мазилки трябва да отговарят на изискванията на: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636-86 - Разтвори строителни за зидарии и мазилки.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Готова за полагане, пастообразна, тънкослойна мазилка с големина на зърното К2 на основа силиконови смоли, с драскана или влачена структура, за външно и вътрешно приложение, за ръчно или машинно полагане. Отговаря на хармонизиран стандарт EN 15824:2009.</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Силиконова смола и органични свързващи вещества, минерални пълнители, пигменти, включително Cool пигменти, добавки, вода.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Устойчива на атмосферни влияния, силно водоотблъскваща, с висока степен на паропропускливост, миеща се, с минимална склонност към замърсяване, универсално приложима, лесна за преработка.</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Като защитно покритие и за постигане на естетическо оформяне на фасади и вътрешни повърхности върху стари и нови минерални мазилки и шпакловки, върху бетон, за преработване и върху органично свързани шпакловъчни смеси и мазилки. </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38" w:name="_Toc508614480"/>
      <w:r w:rsidRPr="003C285E">
        <w:rPr>
          <w:rFonts w:ascii="Times New Roman" w:hAnsi="Times New Roman" w:cs="Times New Roman"/>
          <w:b/>
          <w:color w:val="auto"/>
          <w:sz w:val="24"/>
          <w:szCs w:val="24"/>
        </w:rPr>
        <w:t>Интерирна боя латекс</w:t>
      </w:r>
      <w:bookmarkEnd w:id="38"/>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EN 13300:2004 Бои и лакове. Лаковобояджийски материали и лаковобояджийски системи във водна фаза за вътрешни стени и тавани. Класификация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lastRenderedPageBreak/>
        <w:t>Преди нанасянето на дисперсните бои /латекс/ с цел подобряване на покривността и равномерността на покритието и запазване точността на цвета повърхностите, които се боядисват да се тонират с грунд за акрилатни бои отговарящ на следните стандарти по отношение на плътност и съдържание на нелетливи в-ва, 125°/1h: БДС EN ISO 2811-4 ДС EN ISO 3251</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При съмнение в качеството (неясно означение, липса на свидетелство, по-дълго съхраняване и др.) материалите се подлагат на контролни лабораторни изпитвания в лицензирани лаборатории.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Водоразредимо покритие за вътрешно боядисване, устойчиво на миене и триене. Подходяща за жилища, магазини, офиси, хотели, ресторанти, училища, и други помещения в битови и обществени сгради, включително такива с интензивен трафик. </w:t>
      </w:r>
    </w:p>
    <w:p w:rsidR="003C285E" w:rsidRDefault="003C285E" w:rsidP="005F6C3B">
      <w:pPr>
        <w:spacing w:after="0" w:line="240" w:lineRule="auto"/>
        <w:jc w:val="both"/>
        <w:rPr>
          <w:rFonts w:ascii="Times New Roman" w:hAnsi="Times New Roman" w:cs="Times New Roman"/>
          <w:b/>
          <w:sz w:val="24"/>
          <w:szCs w:val="24"/>
        </w:rPr>
      </w:pPr>
    </w:p>
    <w:p w:rsidR="003C285E" w:rsidRPr="003C285E" w:rsidRDefault="003C285E" w:rsidP="005F6C3B">
      <w:pPr>
        <w:spacing w:after="0" w:line="240" w:lineRule="auto"/>
        <w:jc w:val="both"/>
        <w:rPr>
          <w:rFonts w:ascii="Times New Roman" w:hAnsi="Times New Roman" w:cs="Times New Roman"/>
          <w:b/>
          <w:sz w:val="24"/>
          <w:szCs w:val="24"/>
        </w:rPr>
      </w:pPr>
      <w:r w:rsidRPr="003C285E">
        <w:rPr>
          <w:rFonts w:ascii="Times New Roman" w:hAnsi="Times New Roman" w:cs="Times New Roman"/>
          <w:b/>
          <w:sz w:val="24"/>
          <w:szCs w:val="24"/>
        </w:rPr>
        <w:t>Класификация</w:t>
      </w:r>
    </w:p>
    <w:p w:rsidR="003C285E" w:rsidRPr="003C285E" w:rsidRDefault="003C285E" w:rsidP="005F6C3B">
      <w:pPr>
        <w:numPr>
          <w:ilvl w:val="0"/>
          <w:numId w:val="31"/>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Продукт на водна основа</w:t>
      </w:r>
    </w:p>
    <w:p w:rsidR="003C285E" w:rsidRPr="003C285E" w:rsidRDefault="003C285E" w:rsidP="005F6C3B">
      <w:pPr>
        <w:numPr>
          <w:ilvl w:val="0"/>
          <w:numId w:val="31"/>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Свързващо вещество – водоразредима полимерна емулсия</w:t>
      </w:r>
    </w:p>
    <w:p w:rsidR="003C285E" w:rsidRPr="003C285E" w:rsidRDefault="003C285E" w:rsidP="005F6C3B">
      <w:pPr>
        <w:numPr>
          <w:ilvl w:val="0"/>
          <w:numId w:val="31"/>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За интериорна употреба</w:t>
      </w:r>
    </w:p>
    <w:p w:rsidR="003C285E" w:rsidRPr="003C285E" w:rsidRDefault="003C285E" w:rsidP="005F6C3B">
      <w:pPr>
        <w:numPr>
          <w:ilvl w:val="0"/>
          <w:numId w:val="31"/>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Цветова гама: Бял и 24 цвята по каталог.</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Начин на употреба: Нанася се върху здрави, добре почистени повърхности. Нови повърхности се грундират с подходящ грунд за стени. Нанася се в два слоя през интервал от време от около 3 часа с четка или валяк. Работи се при температура над 10°С. Може да се тонира в пастелни цветове с пигментни пасти на водна основа. След работа инструментите да се почистят веднага с вода.</w:t>
      </w:r>
    </w:p>
    <w:p w:rsidR="003C285E" w:rsidRPr="003C285E" w:rsidRDefault="003C285E" w:rsidP="005F6C3B">
      <w:pPr>
        <w:spacing w:after="0" w:line="240" w:lineRule="auto"/>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39" w:name="_Toc508614481"/>
      <w:r w:rsidRPr="003C285E">
        <w:rPr>
          <w:rFonts w:ascii="Times New Roman" w:hAnsi="Times New Roman" w:cs="Times New Roman"/>
          <w:b/>
          <w:color w:val="auto"/>
          <w:sz w:val="24"/>
          <w:szCs w:val="24"/>
        </w:rPr>
        <w:t>Интериорна блажна боя за стените</w:t>
      </w:r>
      <w:bookmarkEnd w:id="39"/>
      <w:r w:rsidRPr="003C285E">
        <w:rPr>
          <w:rFonts w:ascii="Times New Roman" w:hAnsi="Times New Roman" w:cs="Times New Roman"/>
          <w:b/>
          <w:color w:val="auto"/>
          <w:sz w:val="24"/>
          <w:szCs w:val="24"/>
        </w:rPr>
        <w:t xml:space="preserve">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Материалите и полуфабрикатите за бояджийските работи и тяхното съхраняване трябва да отговарят на действащите стандарти и отраслови нормали: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БДС 2562-81 - Бои блажни ПФ-21 и ПФ-22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Сатенено матова боя за защита на предварително грундирани дървени, метални и други повърхности, експлоатирани на открито или в закрити помещения. Подходяща за боядисване на дограма, огради, метални конструкции, дървени или метални детайли и др</w:t>
      </w:r>
    </w:p>
    <w:p w:rsidR="003C285E" w:rsidRDefault="003C285E" w:rsidP="005F6C3B">
      <w:pPr>
        <w:spacing w:after="0" w:line="240" w:lineRule="auto"/>
        <w:jc w:val="both"/>
        <w:rPr>
          <w:rFonts w:ascii="Times New Roman" w:hAnsi="Times New Roman" w:cs="Times New Roman"/>
          <w:b/>
          <w:sz w:val="24"/>
          <w:szCs w:val="24"/>
        </w:rPr>
      </w:pPr>
    </w:p>
    <w:p w:rsidR="003C285E" w:rsidRPr="003C285E" w:rsidRDefault="003C285E" w:rsidP="005F6C3B">
      <w:pPr>
        <w:spacing w:after="0" w:line="240" w:lineRule="auto"/>
        <w:jc w:val="both"/>
        <w:rPr>
          <w:rFonts w:ascii="Times New Roman" w:hAnsi="Times New Roman" w:cs="Times New Roman"/>
          <w:b/>
          <w:sz w:val="24"/>
          <w:szCs w:val="24"/>
        </w:rPr>
      </w:pPr>
      <w:r w:rsidRPr="003C285E">
        <w:rPr>
          <w:rFonts w:ascii="Times New Roman" w:hAnsi="Times New Roman" w:cs="Times New Roman"/>
          <w:b/>
          <w:sz w:val="24"/>
          <w:szCs w:val="24"/>
        </w:rPr>
        <w:t>Класификация</w:t>
      </w:r>
    </w:p>
    <w:p w:rsidR="003C285E" w:rsidRPr="003C285E" w:rsidRDefault="003C285E" w:rsidP="005F6C3B">
      <w:pPr>
        <w:numPr>
          <w:ilvl w:val="0"/>
          <w:numId w:val="31"/>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Продукт на основа органични разтворители</w:t>
      </w:r>
    </w:p>
    <w:p w:rsidR="003C285E" w:rsidRPr="003C285E" w:rsidRDefault="003C285E" w:rsidP="005F6C3B">
      <w:pPr>
        <w:numPr>
          <w:ilvl w:val="0"/>
          <w:numId w:val="31"/>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Свързващо вещество – алкидни смоли</w:t>
      </w:r>
    </w:p>
    <w:p w:rsidR="003C285E" w:rsidRPr="003C285E" w:rsidRDefault="003C285E" w:rsidP="005F6C3B">
      <w:pPr>
        <w:numPr>
          <w:ilvl w:val="0"/>
          <w:numId w:val="31"/>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За екстериорна и интериорна употреба</w:t>
      </w:r>
    </w:p>
    <w:p w:rsidR="003C285E" w:rsidRPr="003C285E" w:rsidRDefault="003C285E" w:rsidP="005F6C3B">
      <w:pPr>
        <w:numPr>
          <w:ilvl w:val="0"/>
          <w:numId w:val="31"/>
        </w:num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Цветова гама: по каталог.</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Начин на употреба: Да се разбърка преди употреба. Боядисваните повърхности се почистват от прах, ръжда, масла и други замърсители. Нови повърхности се грундират. Нанася се с четка, валяк или бояджийски пистолет.</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40" w:name="_Toc508614482"/>
      <w:r w:rsidRPr="003C285E">
        <w:rPr>
          <w:rFonts w:ascii="Times New Roman" w:hAnsi="Times New Roman" w:cs="Times New Roman"/>
          <w:b/>
          <w:color w:val="auto"/>
          <w:sz w:val="24"/>
          <w:szCs w:val="24"/>
        </w:rPr>
        <w:t>Топлоизолационни работи</w:t>
      </w:r>
      <w:bookmarkEnd w:id="40"/>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Материалите, изделията и полуфабрикатите, предназначени за изпълнение на топлоизолационни работи да отговарят на изискванията на съответните стандартизационни документи: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EN 13163:2009 Топлоизолационни продукти за сгради. Продукти от експандиран полистирен (EPS), произведени в заводски условия. Изисквания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lastRenderedPageBreak/>
        <w:t>БДС EN 13164:2009 Топлоизолационни продукти за сгради. Продукти от екструдиран полистирен (XPS), произведени в заводски условия. Изисквания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5156-84 - Вата минерална.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14013-80 Пенополистирол</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16631-87 Материали и изделия топлоизолационни. Класификация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16632-87 Изделия топлоизолационни от неорганични влакна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EN 1348:2008 Определяне якостта на сцепление при опън на циментови лепила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EN 15824:2009 Изисквания за мазилки на основата на органични свързващи вещества</w:t>
      </w:r>
    </w:p>
    <w:p w:rsidR="003C285E" w:rsidRPr="003C285E" w:rsidRDefault="003C285E" w:rsidP="005F6C3B">
      <w:pPr>
        <w:spacing w:after="0" w:line="240" w:lineRule="auto"/>
        <w:jc w:val="both"/>
        <w:rPr>
          <w:rFonts w:ascii="Times New Roman" w:hAnsi="Times New Roman" w:cs="Times New Roman"/>
          <w:b/>
          <w:sz w:val="24"/>
          <w:szCs w:val="24"/>
        </w:rPr>
      </w:pPr>
      <w:r w:rsidRPr="003C285E">
        <w:rPr>
          <w:rFonts w:ascii="Times New Roman" w:hAnsi="Times New Roman" w:cs="Times New Roman"/>
          <w:b/>
          <w:sz w:val="24"/>
          <w:szCs w:val="24"/>
        </w:rPr>
        <w:t>Ползването на стъклена вата и азбест не се допуска!</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r w:rsidRPr="003C285E">
        <w:rPr>
          <w:rFonts w:ascii="Times New Roman" w:hAnsi="Times New Roman" w:cs="Times New Roman"/>
          <w:b/>
          <w:color w:val="auto"/>
          <w:sz w:val="24"/>
          <w:szCs w:val="24"/>
        </w:rPr>
        <w:t xml:space="preserve">  </w:t>
      </w:r>
      <w:bookmarkStart w:id="41" w:name="_Toc508614483"/>
      <w:r w:rsidRPr="003C285E">
        <w:rPr>
          <w:rFonts w:ascii="Times New Roman" w:hAnsi="Times New Roman" w:cs="Times New Roman"/>
          <w:b/>
          <w:color w:val="auto"/>
          <w:sz w:val="24"/>
          <w:szCs w:val="24"/>
        </w:rPr>
        <w:t>Тенекеджийски работи</w:t>
      </w:r>
      <w:bookmarkEnd w:id="41"/>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ab/>
        <w:t>Тенекеджийските работи обхващат: обшивки на покриви, стрехи, капандури, комини, улами, водосточни тръби, олуци, казанчета и други.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Материали: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Материалите,   предназначени   за   изпълнение   на   тенекеджийските   работи   да отговарят на изискванията на съответните стандартизационни документи: </w:t>
      </w:r>
    </w:p>
    <w:p w:rsidR="003C285E" w:rsidRPr="003C285E" w:rsidRDefault="003C285E" w:rsidP="005F6C3B">
      <w:pPr>
        <w:spacing w:after="0" w:line="240" w:lineRule="auto"/>
        <w:jc w:val="both"/>
        <w:rPr>
          <w:rFonts w:ascii="Times New Roman" w:hAnsi="Times New Roman" w:cs="Times New Roman"/>
          <w:sz w:val="24"/>
          <w:szCs w:val="24"/>
        </w:rPr>
      </w:pPr>
      <w:proofErr w:type="gramStart"/>
      <w:r w:rsidRPr="003C285E">
        <w:rPr>
          <w:rFonts w:ascii="Times New Roman" w:hAnsi="Times New Roman" w:cs="Times New Roman"/>
          <w:sz w:val="24"/>
          <w:szCs w:val="24"/>
        </w:rPr>
        <w:t>БДС  4543</w:t>
      </w:r>
      <w:proofErr w:type="gramEnd"/>
      <w:r w:rsidRPr="003C285E">
        <w:rPr>
          <w:rFonts w:ascii="Times New Roman" w:hAnsi="Times New Roman" w:cs="Times New Roman"/>
          <w:sz w:val="24"/>
          <w:szCs w:val="24"/>
        </w:rPr>
        <w:t>-82   -   Ламарина   студеновалцувана,   покалаена   (бяла),   лакирана   и листолакирана</w:t>
      </w:r>
    </w:p>
    <w:p w:rsid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4626-87 - Листове стоманени горещопоцинковани</w:t>
      </w:r>
    </w:p>
    <w:p w:rsidR="003C285E" w:rsidRPr="003C285E" w:rsidRDefault="003C285E" w:rsidP="005F6C3B">
      <w:pPr>
        <w:spacing w:after="0" w:line="240" w:lineRule="auto"/>
        <w:jc w:val="both"/>
        <w:rPr>
          <w:rFonts w:ascii="Times New Roman" w:hAnsi="Times New Roman" w:cs="Times New Roman"/>
          <w:sz w:val="24"/>
          <w:szCs w:val="24"/>
        </w:rPr>
      </w:pPr>
    </w:p>
    <w:p w:rsidR="003C285E" w:rsidRPr="003C285E" w:rsidRDefault="003C285E" w:rsidP="005F6C3B">
      <w:pPr>
        <w:pStyle w:val="2"/>
        <w:numPr>
          <w:ilvl w:val="1"/>
          <w:numId w:val="23"/>
        </w:numPr>
        <w:spacing w:before="0" w:line="240" w:lineRule="auto"/>
        <w:jc w:val="both"/>
        <w:rPr>
          <w:rFonts w:ascii="Times New Roman" w:hAnsi="Times New Roman" w:cs="Times New Roman"/>
          <w:b/>
          <w:color w:val="auto"/>
          <w:sz w:val="24"/>
          <w:szCs w:val="24"/>
        </w:rPr>
      </w:pPr>
      <w:bookmarkStart w:id="42" w:name="_Toc508614484"/>
      <w:r w:rsidRPr="003C285E">
        <w:rPr>
          <w:rFonts w:ascii="Times New Roman" w:hAnsi="Times New Roman" w:cs="Times New Roman"/>
          <w:b/>
          <w:color w:val="auto"/>
          <w:sz w:val="24"/>
          <w:szCs w:val="24"/>
        </w:rPr>
        <w:t>Покривни покрития. Керемиди</w:t>
      </w:r>
      <w:bookmarkEnd w:id="42"/>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БДС EN 490 за керемидите</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Наричани още бетонни, циментно-пясъчните керемиди не отстъпват по никакъв начин на качествата на керамичните. </w:t>
      </w:r>
      <w:proofErr w:type="gramStart"/>
      <w:r w:rsidRPr="003C285E">
        <w:rPr>
          <w:rFonts w:ascii="Times New Roman" w:hAnsi="Times New Roman" w:cs="Times New Roman"/>
          <w:sz w:val="24"/>
          <w:szCs w:val="24"/>
        </w:rPr>
        <w:t>Те  са</w:t>
      </w:r>
      <w:proofErr w:type="gramEnd"/>
      <w:r w:rsidRPr="003C285E">
        <w:rPr>
          <w:rFonts w:ascii="Times New Roman" w:hAnsi="Times New Roman" w:cs="Times New Roman"/>
          <w:sz w:val="24"/>
          <w:szCs w:val="24"/>
        </w:rPr>
        <w:t xml:space="preserve"> здрави, трайни и с изящен външен вид.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Произвеждат се от портланд цимент, кварцов пясък, химически и UV-устойчиви багрила и вода. Благодарение на обемното обагряне (в маса) цветът на керемидите остава непроменен по време на експлоатацията. В изходната суровина участват няколко фракции пясък с различен гранулометричен състав, които са точно дозирани, за да се получи добро сцепление между пясъка и цимента.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Бетонните керемиди са устойчиви на агресивни условия като сняг, лед, градушка и ветрове. Пожароустойчиви са и имат бърз и лесен монтаж. Формата им е Г-образна, с подгъв, чрез който се закрепят за летвите от покривната обшивка. Тези керемиди, също като керамичните, са сравнително тежки покривни покрития и се полагат върху по-здрави конструкции. За да се осигури вентилация в подпокривното пространство, се изгражда конструкция от контралетви, изолация и обшивка, върху която се полагат керемидите.</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Качественият резултат от използване на бетонните керемиди като покривно покритие се определя от спазването на някои изисквания, свързани с наклона на покрива. Ако той е 12-17°, трябва да се направи плътна изолация на подпокривното пространство - пълна дъсчена обшивка, два пласта битумна мукава и контралетви. Изолация против дъжд между обшивката и контралетвите е необходима при наклон 17-22°. Големите наклони пък изискват по-сигурно закрепяне на керемидите. При наклон, по-голям от 45°, всяка трета керемида се захваща диагонално със специална скоба, а ако наклонаът е над 60°, това се прави с всяка керемида.</w:t>
      </w:r>
    </w:p>
    <w:p w:rsidR="003C285E" w:rsidRDefault="003C285E" w:rsidP="005F6C3B">
      <w:pPr>
        <w:spacing w:after="0" w:line="240" w:lineRule="auto"/>
        <w:rPr>
          <w:rFonts w:ascii="Times New Roman" w:hAnsi="Times New Roman" w:cs="Times New Roman"/>
          <w:sz w:val="24"/>
          <w:szCs w:val="24"/>
        </w:rPr>
      </w:pPr>
    </w:p>
    <w:p w:rsidR="00B07ECD" w:rsidRDefault="00B07ECD" w:rsidP="005F6C3B">
      <w:pPr>
        <w:spacing w:after="0" w:line="240" w:lineRule="auto"/>
        <w:rPr>
          <w:rFonts w:ascii="Times New Roman" w:hAnsi="Times New Roman" w:cs="Times New Roman"/>
          <w:sz w:val="24"/>
          <w:szCs w:val="24"/>
        </w:rPr>
      </w:pPr>
    </w:p>
    <w:p w:rsidR="00B07ECD" w:rsidRPr="003C285E" w:rsidRDefault="00B07ECD" w:rsidP="005F6C3B">
      <w:pPr>
        <w:spacing w:after="0" w:line="240" w:lineRule="auto"/>
        <w:rPr>
          <w:rFonts w:ascii="Times New Roman" w:hAnsi="Times New Roman" w:cs="Times New Roman"/>
          <w:sz w:val="24"/>
          <w:szCs w:val="24"/>
        </w:rPr>
      </w:pPr>
    </w:p>
    <w:p w:rsidR="003C285E" w:rsidRPr="00B07ECD" w:rsidRDefault="00B07ECD" w:rsidP="00B07ECD">
      <w:pPr>
        <w:pStyle w:val="1"/>
        <w:numPr>
          <w:ilvl w:val="0"/>
          <w:numId w:val="23"/>
        </w:numPr>
        <w:spacing w:before="0" w:line="240" w:lineRule="auto"/>
        <w:jc w:val="both"/>
        <w:rPr>
          <w:rFonts w:ascii="Times New Roman" w:hAnsi="Times New Roman" w:cs="Times New Roman"/>
          <w:b/>
          <w:color w:val="auto"/>
          <w:sz w:val="24"/>
          <w:szCs w:val="24"/>
        </w:rPr>
      </w:pPr>
      <w:bookmarkStart w:id="43" w:name="_Toc413426932"/>
      <w:bookmarkStart w:id="44" w:name="_Toc414465509"/>
      <w:bookmarkStart w:id="45" w:name="_Toc414465755"/>
      <w:bookmarkStart w:id="46" w:name="_Toc414466068"/>
      <w:bookmarkStart w:id="47" w:name="_Toc508614485"/>
      <w:r w:rsidRPr="00B07ECD">
        <w:rPr>
          <w:rFonts w:ascii="Times New Roman" w:hAnsi="Times New Roman" w:cs="Times New Roman"/>
          <w:b/>
          <w:color w:val="auto"/>
          <w:sz w:val="24"/>
          <w:szCs w:val="24"/>
        </w:rPr>
        <w:lastRenderedPageBreak/>
        <w:t xml:space="preserve">Изисквания </w:t>
      </w:r>
      <w:r>
        <w:rPr>
          <w:rFonts w:ascii="Times New Roman" w:hAnsi="Times New Roman" w:cs="Times New Roman"/>
          <w:b/>
          <w:color w:val="auto"/>
          <w:sz w:val="24"/>
          <w:szCs w:val="24"/>
          <w:lang w:val="bg-BG"/>
        </w:rPr>
        <w:t>към</w:t>
      </w:r>
      <w:r w:rsidRPr="00B07ECD">
        <w:rPr>
          <w:rFonts w:ascii="Times New Roman" w:hAnsi="Times New Roman" w:cs="Times New Roman"/>
          <w:b/>
          <w:color w:val="auto"/>
          <w:sz w:val="24"/>
          <w:szCs w:val="24"/>
        </w:rPr>
        <w:t xml:space="preserve"> изпълнение на</w:t>
      </w:r>
      <w:r w:rsidR="003C285E" w:rsidRPr="00B07ECD">
        <w:rPr>
          <w:rFonts w:ascii="Times New Roman" w:hAnsi="Times New Roman" w:cs="Times New Roman"/>
          <w:b/>
          <w:color w:val="auto"/>
          <w:sz w:val="24"/>
          <w:szCs w:val="24"/>
        </w:rPr>
        <w:t xml:space="preserve"> СМР</w:t>
      </w:r>
      <w:bookmarkEnd w:id="43"/>
      <w:bookmarkEnd w:id="44"/>
      <w:bookmarkEnd w:id="45"/>
      <w:bookmarkEnd w:id="46"/>
      <w:bookmarkEnd w:id="47"/>
      <w:r w:rsidR="003C285E" w:rsidRPr="00B07ECD">
        <w:rPr>
          <w:rFonts w:ascii="Times New Roman" w:hAnsi="Times New Roman" w:cs="Times New Roman"/>
          <w:b/>
          <w:color w:val="auto"/>
          <w:sz w:val="24"/>
          <w:szCs w:val="24"/>
        </w:rPr>
        <w:t xml:space="preserve"> </w:t>
      </w:r>
    </w:p>
    <w:p w:rsidR="003C285E" w:rsidRDefault="003C285E" w:rsidP="005F6C3B">
      <w:pPr>
        <w:spacing w:after="0" w:line="240" w:lineRule="auto"/>
        <w:rPr>
          <w:rFonts w:ascii="Times New Roman" w:hAnsi="Times New Roman" w:cs="Times New Roman"/>
          <w:sz w:val="24"/>
          <w:szCs w:val="24"/>
        </w:rPr>
      </w:pP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Изпълнението на строително-монтажните работи (СМР) е на основание разработен и одобрен Инвестиционен проект, при спазване на изискванията на всички действащи към настоящия момент в Република България закони, правилници и нормативи, касаещи изпълнението на обекти и работи от такъв характер.</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Заложените по-долу изисквания за изпълнение на СМР са минимални. Изпълнителят следва да спазва всички действащи нормативи, правилници, спецификации, национални и хармонизирани европейски стандарти и </w:t>
      </w:r>
      <w:proofErr w:type="gramStart"/>
      <w:r w:rsidRPr="003C285E">
        <w:rPr>
          <w:rFonts w:ascii="Times New Roman" w:hAnsi="Times New Roman" w:cs="Times New Roman"/>
          <w:sz w:val="24"/>
          <w:szCs w:val="24"/>
        </w:rPr>
        <w:t>др.,</w:t>
      </w:r>
      <w:proofErr w:type="gramEnd"/>
      <w:r w:rsidRPr="003C285E">
        <w:rPr>
          <w:rFonts w:ascii="Times New Roman" w:hAnsi="Times New Roman" w:cs="Times New Roman"/>
          <w:sz w:val="24"/>
          <w:szCs w:val="24"/>
        </w:rPr>
        <w:t xml:space="preserve"> както и да спазва добрата инженерна практика при изпълнението на видовете СМР, предмет на поръчката. </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 xml:space="preserve">Отсъствието на дадена информация, критерий или друго в настоящето задание не освобождава Изпълнителя от отговорността да изпълни работите съгласно всички действащи нормативи, правилници, спецификации, национални и хармонизирани европейски стандарти и </w:t>
      </w:r>
      <w:proofErr w:type="gramStart"/>
      <w:r w:rsidRPr="003C285E">
        <w:rPr>
          <w:rFonts w:ascii="Times New Roman" w:hAnsi="Times New Roman" w:cs="Times New Roman"/>
          <w:sz w:val="24"/>
          <w:szCs w:val="24"/>
        </w:rPr>
        <w:t>др.,</w:t>
      </w:r>
      <w:proofErr w:type="gramEnd"/>
      <w:r w:rsidRPr="003C285E">
        <w:rPr>
          <w:rFonts w:ascii="Times New Roman" w:hAnsi="Times New Roman" w:cs="Times New Roman"/>
          <w:sz w:val="24"/>
          <w:szCs w:val="24"/>
        </w:rPr>
        <w:t xml:space="preserve"> както и да спазва добрата инженерна практика.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В случай, че Изпълнителят ще използва нови и неприлагани в страната строителни и други технологии, към Техническото предложение следва да се приложи раздел, съдържащ пълни описания на видовите дейности, както и документи, удостоверяващи разрешителния режим за изпълнението им на територията на Република България.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В случай на работи, за които липсват нормативни документи с изисквания за изпълнение и приемане, ще се спазват изискванията, посочени в проектната документация, инструкциите на производителя на оборудването и материалите (където е приложимо) и стандартите, обичайни за бранша.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При необходимост, Строителният надзор и/или представител на Авторския надзор и/или Възложителя ще дават указания относно правилата за изпълнение и приемане на работите.</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По време на строителството за всички основни, както и за нови и неприлагани в страната строителни и други технологии и работи да се изработи Методология на строителството, подлежаща на съгласуване с Възложителя, съдържаща пълни строително-технологични решения, информация за влаганите материали, контрол на качеството, ПБЗ, опазване на околната среда и др.</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отговаря единствено и изцяло за провеждането и документирането на всички изпитания, присъщи на видовете работи и изискващи се по действащите нормативни документи.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Полагането и монтирането на всички материали и оборудване да става по предписанията и условията на съответните производители и проектни детайли. При специфични случаи да се търси съдействие от представител на Авторския надзор.</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Изпълнителят да приложи всички дейности и детайли предложени в Проекта. При невъзможност или след разкриване по време на демонтажните работи, да се предостави методология на изпълнението за съгласуване от представител на Авторския надзор и Възложителя. Същата да бъде придружена от необходимата проектна документация и спецификация на предложените материали.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Да се опазват от повреди и да се възстановяват всички повредени и/или демонтирани съществуващи подземни и надземни проводи и съоръжения, трайни настилки и зелени площи.</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В случай на нарушени или прекъсване на трасета на подземна комуникация, неприсъстващи в изходната информация предоставена от експлоатационните дружества, да се информира и търси съдействие от Възложителя и съответното експлоатационно дружество.</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lastRenderedPageBreak/>
        <w:t>При нарушаване на настилката на съществуващите прилежащи улици и алеи, същите да се възстановят преди предаване на обекта.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Да се опазват геодезичните знаци /осови камъни, репери и др</w:t>
      </w:r>
      <w:proofErr w:type="gramStart"/>
      <w:r w:rsidRPr="003C285E">
        <w:rPr>
          <w:rFonts w:ascii="Times New Roman" w:hAnsi="Times New Roman" w:cs="Times New Roman"/>
          <w:sz w:val="24"/>
          <w:szCs w:val="24"/>
        </w:rPr>
        <w:t>./</w:t>
      </w:r>
      <w:proofErr w:type="gramEnd"/>
      <w:r w:rsidRPr="003C285E">
        <w:rPr>
          <w:rFonts w:ascii="Times New Roman" w:hAnsi="Times New Roman" w:cs="Times New Roman"/>
          <w:sz w:val="24"/>
          <w:szCs w:val="24"/>
        </w:rPr>
        <w:t>. Ако е неизбежно премахването на геодезичен знак да се извърши прецизен репераж. Преди премахването на знака да се уведоми техническата служба на Общината за проверка на репеража и определяне на начина и срока за възстановяване на геодезичния знак.</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При изпълнение на улично осветление, антипаркинг елементи и друго фиксирано обзавеждане по дължината на маршрути за достъпна среда да се спазва минимална светла ширина на пътеката съгласно Наредба 4 за проектиране, изпълнение и поддържане на строежите в съответствие с изискванията за достъпна среда за населението, включително за хората с увреждания.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След изпълнение на вертикалната планировка и при констатирана денивелация над 0.4 м да се монтира парапет по нормативни изисквания съгласуван с представител на Авторския надзор и Възложителя.</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Да се изпълнят изискванията на Наредба № 4 за проектиране, изпълнение и поддържане на строежите в съответствие с изискванията за достъпна среда за населението, включително и за хората с уврежданията.</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Да не мерят размери от чертежа! Aко липсват такива да се потърси представител на Авторския надзор.</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При възникване на въпроси или необходимост от допълнителна графична информация да се търси представител на Авторския надзор.</w:t>
      </w:r>
    </w:p>
    <w:p w:rsidR="003C285E" w:rsidRPr="003C285E" w:rsidRDefault="003C285E" w:rsidP="005F6C3B">
      <w:pPr>
        <w:spacing w:after="0" w:line="240" w:lineRule="auto"/>
        <w:jc w:val="both"/>
        <w:rPr>
          <w:rFonts w:ascii="Times New Roman" w:hAnsi="Times New Roman" w:cs="Times New Roman"/>
          <w:sz w:val="24"/>
          <w:szCs w:val="24"/>
        </w:rPr>
      </w:pPr>
      <w:r w:rsidRPr="003C285E">
        <w:rPr>
          <w:rFonts w:ascii="Times New Roman" w:hAnsi="Times New Roman" w:cs="Times New Roman"/>
          <w:sz w:val="24"/>
          <w:szCs w:val="24"/>
        </w:rPr>
        <w:t>Да се разглеждат чертежите на всички специалности. При констатирани несъответствия да се търси представител на Авторския надзор.</w:t>
      </w:r>
    </w:p>
    <w:p w:rsidR="003C285E" w:rsidRPr="00C25697" w:rsidRDefault="003C285E" w:rsidP="005F6C3B">
      <w:pPr>
        <w:shd w:val="clear" w:color="auto" w:fill="FFFFFF"/>
        <w:spacing w:after="0" w:line="240" w:lineRule="auto"/>
        <w:jc w:val="both"/>
        <w:rPr>
          <w:rFonts w:ascii="Times New Roman" w:hAnsi="Times New Roman" w:cs="Times New Roman"/>
          <w:b/>
          <w:sz w:val="24"/>
          <w:szCs w:val="24"/>
          <w:lang w:val="bg-BG"/>
        </w:rPr>
      </w:pPr>
    </w:p>
    <w:p w:rsidR="00B07ECD" w:rsidRDefault="00B07ECD" w:rsidP="005F6C3B">
      <w:pPr>
        <w:shd w:val="clear" w:color="auto" w:fill="FFFFFF"/>
        <w:spacing w:after="0" w:line="240" w:lineRule="auto"/>
        <w:jc w:val="both"/>
        <w:rPr>
          <w:rFonts w:ascii="Times New Roman" w:hAnsi="Times New Roman" w:cs="Times New Roman"/>
          <w:b/>
          <w:sz w:val="24"/>
          <w:szCs w:val="24"/>
          <w:lang w:val="bg-BG"/>
        </w:rPr>
      </w:pPr>
    </w:p>
    <w:p w:rsidR="00D67DC9" w:rsidRPr="00D67DC9" w:rsidRDefault="00D67DC9" w:rsidP="005F6C3B">
      <w:pPr>
        <w:shd w:val="clear" w:color="auto" w:fill="FFFFFF"/>
        <w:spacing w:after="0" w:line="240" w:lineRule="auto"/>
        <w:jc w:val="both"/>
        <w:rPr>
          <w:rFonts w:ascii="Times New Roman" w:hAnsi="Times New Roman" w:cs="Times New Roman"/>
          <w:b/>
          <w:sz w:val="24"/>
          <w:szCs w:val="24"/>
          <w:lang w:val="bg-BG"/>
        </w:rPr>
      </w:pPr>
      <w:r w:rsidRPr="00F918DF">
        <w:rPr>
          <w:rFonts w:ascii="Times New Roman" w:hAnsi="Times New Roman" w:cs="Times New Roman"/>
          <w:b/>
          <w:sz w:val="24"/>
          <w:szCs w:val="24"/>
          <w:lang w:val="bg-BG"/>
        </w:rPr>
        <w:t xml:space="preserve">ИЗИСКВАНИЯ КЪМ </w:t>
      </w:r>
      <w:r w:rsidR="00C25697" w:rsidRPr="00C25697">
        <w:rPr>
          <w:rFonts w:ascii="Times New Roman" w:hAnsi="Times New Roman" w:cs="Times New Roman"/>
          <w:b/>
          <w:sz w:val="24"/>
          <w:szCs w:val="24"/>
          <w:lang w:val="bg-BG"/>
        </w:rPr>
        <w:t>ПРЕДЛОЖЕНИЕ</w:t>
      </w:r>
      <w:r w:rsidR="00C25697">
        <w:rPr>
          <w:rFonts w:ascii="Times New Roman" w:hAnsi="Times New Roman" w:cs="Times New Roman"/>
          <w:b/>
          <w:sz w:val="24"/>
          <w:szCs w:val="24"/>
          <w:lang w:val="bg-BG"/>
        </w:rPr>
        <w:t>ТО</w:t>
      </w:r>
      <w:r w:rsidR="00C25697" w:rsidRPr="00C25697">
        <w:rPr>
          <w:rFonts w:ascii="Times New Roman" w:hAnsi="Times New Roman" w:cs="Times New Roman"/>
          <w:b/>
          <w:sz w:val="24"/>
          <w:szCs w:val="24"/>
          <w:lang w:val="bg-BG"/>
        </w:rPr>
        <w:t xml:space="preserve"> ЗА ИЗПЪЛНЕНИЕ НА ПОРЪЧКАТА</w:t>
      </w:r>
      <w:r w:rsidR="00C25697">
        <w:rPr>
          <w:rFonts w:ascii="Times New Roman" w:hAnsi="Times New Roman" w:cs="Times New Roman"/>
          <w:b/>
          <w:sz w:val="24"/>
          <w:szCs w:val="24"/>
          <w:lang w:val="bg-BG"/>
        </w:rPr>
        <w:t>,</w:t>
      </w:r>
      <w:r w:rsidRPr="00F918DF">
        <w:rPr>
          <w:rFonts w:ascii="Times New Roman" w:hAnsi="Times New Roman" w:cs="Times New Roman"/>
          <w:b/>
          <w:sz w:val="24"/>
          <w:szCs w:val="24"/>
          <w:lang w:val="bg-BG"/>
        </w:rPr>
        <w:t xml:space="preserve"> В СЪОТВЕТСТВИЕ С ИЗИСКВАНИЯТА НА ТЕХНИЧЕСКАТА СПЕЦИФИКАЦИЯ:</w:t>
      </w:r>
    </w:p>
    <w:p w:rsidR="00B07ECD" w:rsidRDefault="00B07ECD" w:rsidP="005F6C3B">
      <w:pPr>
        <w:shd w:val="clear" w:color="auto" w:fill="FFFFFF"/>
        <w:spacing w:after="0" w:line="240" w:lineRule="auto"/>
        <w:jc w:val="both"/>
        <w:rPr>
          <w:rFonts w:ascii="Times New Roman" w:hAnsi="Times New Roman" w:cs="Times New Roman"/>
          <w:sz w:val="24"/>
          <w:szCs w:val="24"/>
          <w:lang w:val="bg-BG"/>
        </w:rPr>
      </w:pP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Всеки един от участниците в настоящата обществена поръчка следва да посочи и обоснове организацията, за всяка една от дейностите и конкретните задачи, в съответствие със задълженията по настоящата обществена поръчка и техническата спецификация, която да има за резултат качествено и срочно изпълнение на строително-монтажните работи.</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В техническото предложение на всеки участник следва да се съдържа:</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Предложение за изпълнение на предвидените СМР, необходими за изпълнението на предмета на поръчката, както и начина на изпълнение на предвидените СМР - Следва да се обхванат всички работи, необходими за изпълнението пред</w:t>
      </w:r>
      <w:r w:rsidR="00001135">
        <w:rPr>
          <w:rFonts w:ascii="Times New Roman" w:hAnsi="Times New Roman" w:cs="Times New Roman"/>
          <w:sz w:val="24"/>
          <w:szCs w:val="24"/>
          <w:lang w:val="bg-BG"/>
        </w:rPr>
        <w:t xml:space="preserve">мета на поръчката и да се опише </w:t>
      </w:r>
      <w:r w:rsidRPr="00001135">
        <w:rPr>
          <w:rFonts w:ascii="Times New Roman" w:hAnsi="Times New Roman" w:cs="Times New Roman"/>
          <w:sz w:val="24"/>
          <w:szCs w:val="24"/>
          <w:lang w:val="bg-BG"/>
        </w:rPr>
        <w:t>технологичната последователност на тяхното изпълнение, отчитайки времето за изпълнението им, включително подготвителни работи (мобилизация), работи по изпълнението на СМР, тествания (в приложимите случаи), въвеждане на строежа в експлоатация, както и всички други съпътстващи работи, необходими за постигане целите</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на договора;</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Предложение относно организацията на работа и продължителността на всеки от строителните процеси в зависимост от представения технологичен подход за постигането на целите на договора в съответствие с Техническата спецификация;</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xml:space="preserve">Предложение относно организация, мобилизация и разпределение на използваните от участника технически ресурси (строителна техника и механизация) и работна сила, </w:t>
      </w:r>
      <w:r w:rsidRPr="00001135">
        <w:rPr>
          <w:rFonts w:ascii="Times New Roman" w:hAnsi="Times New Roman" w:cs="Times New Roman"/>
          <w:sz w:val="24"/>
          <w:szCs w:val="24"/>
          <w:lang w:val="bg-BG"/>
        </w:rPr>
        <w:lastRenderedPageBreak/>
        <w:t>обвързани с конкретния подход за изпълнение на предмета на поръчката (строителство) и съответните основни работи/процеси;</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xml:space="preserve">Предложение относно план за организация </w:t>
      </w:r>
      <w:r w:rsidR="005542E1" w:rsidRPr="00001135">
        <w:rPr>
          <w:rFonts w:ascii="Times New Roman" w:hAnsi="Times New Roman" w:cs="Times New Roman"/>
          <w:sz w:val="24"/>
          <w:szCs w:val="24"/>
          <w:lang w:val="bg-BG"/>
        </w:rPr>
        <w:t>п</w:t>
      </w:r>
      <w:r w:rsidRPr="00001135">
        <w:rPr>
          <w:rFonts w:ascii="Times New Roman" w:hAnsi="Times New Roman" w:cs="Times New Roman"/>
          <w:sz w:val="24"/>
          <w:szCs w:val="24"/>
          <w:lang w:val="bg-BG"/>
        </w:rPr>
        <w:t>o осигуряване (поръчване, доставяне, складиране, влагане) на основните материали, необходим</w:t>
      </w:r>
      <w:r w:rsidR="00C25697">
        <w:rPr>
          <w:rFonts w:ascii="Times New Roman" w:hAnsi="Times New Roman" w:cs="Times New Roman"/>
          <w:sz w:val="24"/>
          <w:szCs w:val="24"/>
          <w:lang w:val="bg-BG"/>
        </w:rPr>
        <w:t xml:space="preserve">и за извършване на CMP. Предвид </w:t>
      </w:r>
      <w:r w:rsidRPr="00001135">
        <w:rPr>
          <w:rFonts w:ascii="Times New Roman" w:hAnsi="Times New Roman" w:cs="Times New Roman"/>
          <w:sz w:val="24"/>
          <w:szCs w:val="24"/>
          <w:lang w:val="bg-BG"/>
        </w:rPr>
        <w:t>разнообразието на материалите, които предстои да се влож</w:t>
      </w:r>
      <w:r w:rsidR="00C25697">
        <w:rPr>
          <w:rFonts w:ascii="Times New Roman" w:hAnsi="Times New Roman" w:cs="Times New Roman"/>
          <w:sz w:val="24"/>
          <w:szCs w:val="24"/>
          <w:lang w:val="bg-BG"/>
        </w:rPr>
        <w:t xml:space="preserve">ат, всеки участник е необходимо </w:t>
      </w:r>
      <w:r w:rsidRPr="00001135">
        <w:rPr>
          <w:rFonts w:ascii="Times New Roman" w:hAnsi="Times New Roman" w:cs="Times New Roman"/>
          <w:sz w:val="24"/>
          <w:szCs w:val="24"/>
          <w:lang w:val="bg-BG"/>
        </w:rPr>
        <w:t>да представи своето предложение, демонстриращо способността за доставяне в съответния</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срок значителните като количество и многообразие материали, необходими за извършване</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на СМР;</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Предвидени мерки за намаляване на затрудненията за местното население по време на изпълнение на СМР и гаранции за изпълнението им;</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Посочени са начини на комуникация с Възложителя и с останалите участници в строителния процес, както и организационни мерки и действия, които ще бъдат предприети от Изпълнителя при възникване на ситуации по прекъсване изпълнението на обществената поръчка от страна на Възложителя;</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Предвидени са мерки за управление на критичните точки, идентифицирани от възложителя.</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xml:space="preserve">За всяка една от дефинираните критични точки трябва да са разгледани: аспекти на проявление и степен на влияние върху изпълнението на договора; мерки за недопускане/ предотвратяване настъпването й и мерки за преодоляване </w:t>
      </w:r>
      <w:r w:rsidR="00C25697">
        <w:rPr>
          <w:rFonts w:ascii="Times New Roman" w:hAnsi="Times New Roman" w:cs="Times New Roman"/>
          <w:sz w:val="24"/>
          <w:szCs w:val="24"/>
          <w:lang w:val="bg-BG"/>
        </w:rPr>
        <w:t xml:space="preserve">на последиците при настъпването </w:t>
      </w:r>
      <w:r w:rsidRPr="00001135">
        <w:rPr>
          <w:rFonts w:ascii="Times New Roman" w:hAnsi="Times New Roman" w:cs="Times New Roman"/>
          <w:sz w:val="24"/>
          <w:szCs w:val="24"/>
          <w:lang w:val="bg-BG"/>
        </w:rPr>
        <w:t>й. Идентифицираните от възложителя рискови критични точки с висока степен на възможност за поява, които участниците трябва да разгледат са:</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Закъснение в сключването на договора с определения за изпълнител участник.</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Неблагоприятни метеорологични условия;</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Забавяне на срока за изпълнение на СМР, поради временно преустановяване на работа от</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контролни органи по причини независещи и извън действи</w:t>
      </w:r>
      <w:r w:rsidR="00C25697">
        <w:rPr>
          <w:rFonts w:ascii="Times New Roman" w:hAnsi="Times New Roman" w:cs="Times New Roman"/>
          <w:sz w:val="24"/>
          <w:szCs w:val="24"/>
          <w:lang w:val="bg-BG"/>
        </w:rPr>
        <w:t xml:space="preserve">ята на изпълнителя или забавяне </w:t>
      </w:r>
      <w:r w:rsidRPr="00001135">
        <w:rPr>
          <w:rFonts w:ascii="Times New Roman" w:hAnsi="Times New Roman" w:cs="Times New Roman"/>
          <w:sz w:val="24"/>
          <w:szCs w:val="24"/>
          <w:lang w:val="bg-BG"/>
        </w:rPr>
        <w:t>приемането на извършени работи и оформяне на протоколи от страна на Възложителя и консултанта, осъществяващ строителен надзор.</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Дефекти и лошо качество на изпълнените строително-монтажни работи.</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Екологични аспекти на предложението, свързани с предмета на поръчката. Указания за оценка, респ. за разработване на частта от предложението за изпълнението на поръчката по</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посочения аспект:</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Предотвратяване замърсяване на околната среда - почва, атмосферен въздух и др. Участниците следва да предложат конкретни мерки за предотвратяване замърсяване на околната среда - почва, атмосферен въздух и др., при изпълнение на всеки от основните видове СМР, необходими за изпълнението на предмета на</w:t>
      </w:r>
      <w:r w:rsidR="00722449" w:rsidRPr="00001135">
        <w:rPr>
          <w:rFonts w:ascii="Times New Roman" w:hAnsi="Times New Roman" w:cs="Times New Roman"/>
          <w:sz w:val="24"/>
          <w:szCs w:val="24"/>
          <w:lang w:val="bg-BG"/>
        </w:rPr>
        <w:t xml:space="preserve"> поръчката. Ще бъдат приемани и </w:t>
      </w:r>
      <w:r w:rsidRPr="00001135">
        <w:rPr>
          <w:rFonts w:ascii="Times New Roman" w:hAnsi="Times New Roman" w:cs="Times New Roman"/>
          <w:sz w:val="24"/>
          <w:szCs w:val="24"/>
          <w:lang w:val="bg-BG"/>
        </w:rPr>
        <w:t>оценявани само мерки, които водят до конкретни, практич</w:t>
      </w:r>
      <w:r w:rsidR="00722449" w:rsidRPr="00001135">
        <w:rPr>
          <w:rFonts w:ascii="Times New Roman" w:hAnsi="Times New Roman" w:cs="Times New Roman"/>
          <w:sz w:val="24"/>
          <w:szCs w:val="24"/>
          <w:lang w:val="bg-BG"/>
        </w:rPr>
        <w:t xml:space="preserve">ески резултати, изразяващи се в </w:t>
      </w:r>
      <w:r w:rsidRPr="00001135">
        <w:rPr>
          <w:rFonts w:ascii="Times New Roman" w:hAnsi="Times New Roman" w:cs="Times New Roman"/>
          <w:sz w:val="24"/>
          <w:szCs w:val="24"/>
          <w:lang w:val="bg-BG"/>
        </w:rPr>
        <w:t>недопускане на замърсяване на околната среда при изпълнение на основните видове CMP.</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 xml:space="preserve">- Оценка на влиянието върху околната среда на процеса на подготовка и използване на строителните материали. Участниците следва да </w:t>
      </w:r>
      <w:r w:rsidR="00C25697" w:rsidRPr="00C25697">
        <w:rPr>
          <w:rFonts w:ascii="Times New Roman" w:hAnsi="Times New Roman" w:cs="Times New Roman"/>
          <w:sz w:val="24"/>
          <w:szCs w:val="24"/>
          <w:lang w:val="bg-BG"/>
        </w:rPr>
        <w:t xml:space="preserve">направят подробно техническо описание на материалите и оборудването, посочени в </w:t>
      </w:r>
      <w:r w:rsidR="00C25697">
        <w:rPr>
          <w:rFonts w:ascii="Times New Roman" w:hAnsi="Times New Roman" w:cs="Times New Roman"/>
          <w:sz w:val="24"/>
          <w:szCs w:val="24"/>
          <w:lang w:val="bg-BG"/>
        </w:rPr>
        <w:t xml:space="preserve">Предложението за изпълнение на поръчката, </w:t>
      </w:r>
      <w:r w:rsidRPr="00001135">
        <w:rPr>
          <w:rFonts w:ascii="Times New Roman" w:hAnsi="Times New Roman" w:cs="Times New Roman"/>
          <w:sz w:val="24"/>
          <w:szCs w:val="24"/>
          <w:lang w:val="bg-BG"/>
        </w:rPr>
        <w:t>като оцени влиянието им върху околната среда в процеса на подготовката и тяхното използване.</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Към предложението следва да се представи график на договора (график за изпълнението на поръчката), в който са посочени срокове за изпълнение за всеки от обектите на изпълнение.</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lastRenderedPageBreak/>
        <w:t xml:space="preserve">Линеен график (свободен формат по преценка на участника) който включва; Начало и край на CMP (посочени в условни дати: напр. ден 1, ден 2, ден 3); Срокове за завършване на отделните СМР; Срокове за изпитвания и проби (когато е необходимо); </w:t>
      </w:r>
      <w:r w:rsidR="00722449" w:rsidRPr="00001135">
        <w:rPr>
          <w:rFonts w:ascii="Times New Roman" w:hAnsi="Times New Roman" w:cs="Times New Roman"/>
          <w:sz w:val="24"/>
          <w:szCs w:val="24"/>
          <w:lang w:val="ru-RU"/>
        </w:rPr>
        <w:t>Диаграма на работната ръка</w:t>
      </w:r>
      <w:r w:rsidR="00722449" w:rsidRPr="00001135">
        <w:rPr>
          <w:rFonts w:ascii="Times New Roman" w:hAnsi="Times New Roman" w:cs="Times New Roman"/>
          <w:sz w:val="24"/>
          <w:szCs w:val="24"/>
          <w:lang w:val="bg-BG"/>
        </w:rPr>
        <w:t xml:space="preserve"> - </w:t>
      </w:r>
      <w:r w:rsidRPr="00001135">
        <w:rPr>
          <w:rFonts w:ascii="Times New Roman" w:hAnsi="Times New Roman" w:cs="Times New Roman"/>
          <w:sz w:val="24"/>
          <w:szCs w:val="24"/>
          <w:lang w:val="bg-BG"/>
        </w:rPr>
        <w:t>Работна ръка, необходима за изпълнение на съответното СМР; Механизация, необходима за изпълнение на съответното СМР. Линейният график е необходимо да отразява технологичната последователност на различните видове СМР и да предвижда необходимото технологично време за качественото изпълнение на съответните видове СМР, да отразява необходимата работна ръка и механизация за изпълнение на съответните видове СМР, както и да съответстват на организацията и начина на изпълнение на поръчката, предложен от участника. Сроковете предвидени в линейния график трябва да съответстват на сроковете за изпълнение на поръчката, предложени от съответния участник. Предвидената работна ръка и механизация трябва да съответстват на предвиденото в представеното от участника „Предложение за изпълнение на поръчката". Срокът /сроковете/ за изпълнение на дейностите, заложен в линейния график, следва да съответства на предложения срок /срокове/ за изпълнение. На основание чл. 33 от ППЗОП предложеният Линеен график, неговата пълнота и начин на представяне не подлежат на оценяване, a се преценява само неговото наличие като неразделна част от техническото предложение и съответствието му с технологията за изпълнение на дейностите, описана в техническите спецификации.</w:t>
      </w:r>
    </w:p>
    <w:p w:rsidR="00D67DC9" w:rsidRPr="00001135"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Участник се отстранява от процедурата ако е представил предложение, в което липсва линеен график като съставна част от „Предложение за изпълнение на поръчката" или приложения линеен график не съответства на предложението.</w:t>
      </w:r>
    </w:p>
    <w:p w:rsidR="00D67DC9" w:rsidRPr="00001135" w:rsidRDefault="005B7A88"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b/>
          <w:i/>
          <w:iCs/>
          <w:color w:val="000000"/>
          <w:sz w:val="24"/>
          <w:szCs w:val="24"/>
          <w:lang w:val="bg-BG"/>
        </w:rPr>
        <w:t>Забележка:</w:t>
      </w:r>
      <w:r w:rsidR="00D67DC9" w:rsidRPr="00001135">
        <w:rPr>
          <w:rFonts w:ascii="Times New Roman" w:hAnsi="Times New Roman" w:cs="Times New Roman"/>
          <w:sz w:val="24"/>
          <w:szCs w:val="24"/>
          <w:lang w:val="bg-BG"/>
        </w:rPr>
        <w:t xml:space="preserve"> Когато в Предложението за изпълнение на поръчката и неговите приложения участникът е допуснал вътрешно противоречие, касаещо </w:t>
      </w:r>
      <w:r w:rsidR="00BF0207" w:rsidRPr="00947F31">
        <w:rPr>
          <w:rFonts w:ascii="Times New Roman" w:eastAsia="Times New Roman" w:hAnsi="Times New Roman" w:cs="Times New Roman"/>
          <w:sz w:val="24"/>
          <w:szCs w:val="24"/>
          <w:lang w:val="ru-RU"/>
        </w:rPr>
        <w:t>технология и етапност</w:t>
      </w:r>
      <w:r w:rsidR="00BF0207">
        <w:rPr>
          <w:rFonts w:ascii="Times New Roman" w:eastAsia="Times New Roman" w:hAnsi="Times New Roman" w:cs="Times New Roman"/>
          <w:sz w:val="24"/>
          <w:szCs w:val="24"/>
          <w:lang w:val="ru-RU"/>
        </w:rPr>
        <w:t xml:space="preserve"> на </w:t>
      </w:r>
      <w:r w:rsidR="00BF0207" w:rsidRPr="00947F31">
        <w:rPr>
          <w:rFonts w:ascii="Times New Roman" w:eastAsia="Times New Roman" w:hAnsi="Times New Roman" w:cs="Times New Roman"/>
          <w:sz w:val="24"/>
          <w:szCs w:val="24"/>
          <w:lang w:val="ru-RU"/>
        </w:rPr>
        <w:t xml:space="preserve"> </w:t>
      </w:r>
      <w:r w:rsidR="00D67DC9" w:rsidRPr="00001135">
        <w:rPr>
          <w:rFonts w:ascii="Times New Roman" w:hAnsi="Times New Roman" w:cs="Times New Roman"/>
          <w:sz w:val="24"/>
          <w:szCs w:val="24"/>
          <w:lang w:val="bg-BG"/>
        </w:rPr>
        <w:t>изпълнение</w:t>
      </w:r>
      <w:r w:rsidR="00BF0207">
        <w:rPr>
          <w:rFonts w:ascii="Times New Roman" w:hAnsi="Times New Roman" w:cs="Times New Roman"/>
          <w:sz w:val="24"/>
          <w:szCs w:val="24"/>
          <w:lang w:val="bg-BG"/>
        </w:rPr>
        <w:t>то</w:t>
      </w:r>
      <w:r w:rsidR="00D67DC9" w:rsidRPr="00001135">
        <w:rPr>
          <w:rFonts w:ascii="Times New Roman" w:hAnsi="Times New Roman" w:cs="Times New Roman"/>
          <w:sz w:val="24"/>
          <w:szCs w:val="24"/>
          <w:lang w:val="bg-BG"/>
        </w:rPr>
        <w:t>, видовете дейности, тяхната последователност, използваните строителни работници и механизация, използваната технология, както и други противоречия, свързани с предложението за изпълнение на поръчката, участникът се отстранява.</w:t>
      </w:r>
    </w:p>
    <w:p w:rsidR="00623C92" w:rsidRPr="00D67DC9" w:rsidRDefault="00D67DC9" w:rsidP="005F6C3B">
      <w:pPr>
        <w:shd w:val="clear" w:color="auto" w:fill="FFFFFF"/>
        <w:spacing w:after="0" w:line="240" w:lineRule="auto"/>
        <w:jc w:val="both"/>
        <w:rPr>
          <w:rFonts w:ascii="Times New Roman" w:hAnsi="Times New Roman" w:cs="Times New Roman"/>
          <w:sz w:val="24"/>
          <w:szCs w:val="24"/>
          <w:lang w:val="bg-BG"/>
        </w:rPr>
      </w:pPr>
      <w:r w:rsidRPr="00001135">
        <w:rPr>
          <w:rFonts w:ascii="Times New Roman" w:hAnsi="Times New Roman" w:cs="Times New Roman"/>
          <w:sz w:val="24"/>
          <w:szCs w:val="24"/>
          <w:lang w:val="bg-BG"/>
        </w:rPr>
        <w:t>Когато Предложението за изпълнение на поръчката не съответства на Ценовото предложение по отношение на дейностите за изпълнение на поръчката, ангажираните строителни работници по квалификация и брой, използваната техника и механизация, времевите предложения, както и други части на Предложението за изпълнение на поръчката, оферирани от участника в документите, свързани с предложението за изпълнение на поръчката, участникът се отстранява.</w:t>
      </w:r>
    </w:p>
    <w:p w:rsidR="0052187A" w:rsidRPr="00D67DC9" w:rsidRDefault="0052187A"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E445EA" w:rsidRPr="00D67DC9" w:rsidRDefault="00E445EA"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 xml:space="preserve">РАЗДЕЛ </w:t>
      </w:r>
      <w:r w:rsidRPr="00D67DC9">
        <w:rPr>
          <w:rFonts w:ascii="Times New Roman" w:hAnsi="Times New Roman" w:cs="Times New Roman"/>
          <w:b/>
          <w:bCs/>
          <w:iCs/>
          <w:color w:val="000000"/>
          <w:sz w:val="24"/>
          <w:szCs w:val="24"/>
        </w:rPr>
        <w:t>III</w:t>
      </w:r>
      <w:r w:rsidRPr="00D67DC9">
        <w:rPr>
          <w:rFonts w:ascii="Times New Roman" w:hAnsi="Times New Roman" w:cs="Times New Roman"/>
          <w:b/>
          <w:bCs/>
          <w:iCs/>
          <w:color w:val="000000"/>
          <w:sz w:val="24"/>
          <w:szCs w:val="24"/>
          <w:lang w:val="bg-BG"/>
        </w:rPr>
        <w:t>. ИЗИСКВАНИЯ КЪМ УЧАСТНИЦИТЕ</w:t>
      </w:r>
    </w:p>
    <w:p w:rsidR="00B00C5A" w:rsidRPr="00D67DC9" w:rsidRDefault="00B00C5A"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1. Общи изисквания към участниците в процедурата.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1.1.</w:t>
      </w:r>
      <w:r w:rsidR="001B7AD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 процедурата за възлагане на обществена поръчка могат да участват</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български или чуждестранни физически или юридически лица или техни обединения, както</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 всяко друго образувание, което има право да изпълнява строителството, съгласно</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законодателството на държавата, в която е установено. Подаването на офертата задължава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участниците да приемат напълно всички изисквания и условия, посочени в тази</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документация, при спазване на ЗОП, ППЗОП и другите нормативни актове, свързани с</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изпълнението на предмета на поръчката. Поставянето на различни от тези условия и</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изисквания от страна на участника ще доведе до отстраняването му.</w:t>
      </w:r>
    </w:p>
    <w:p w:rsidR="00B00C5A" w:rsidRPr="00D67DC9" w:rsidRDefault="00B00C5A"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lastRenderedPageBreak/>
        <w:t>1.2.</w:t>
      </w:r>
      <w:r w:rsidR="001B7AD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 случай, че Участникът участва като обединение, което не е регистрирано</w:t>
      </w:r>
      <w:r w:rsidR="00D85D30">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lang w:val="bg-BG"/>
        </w:rPr>
        <w:t xml:space="preserve"> като</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самостоятелно юридическо лице, съответствието с критериите за подбор се доказва от</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обединението участник, а не от всяко от лицата, включени в него, с изключение на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съответна регистрация, представяне на сертификат или друго условие, необходимо за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изпълнение на поръчката, съгласно изискванията на нормативен или административен акт и</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съобразно разпределението на участието на лицата при изпълнение на дейностите,</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предвидено в договора за създаване на обединението.</w:t>
      </w:r>
    </w:p>
    <w:p w:rsidR="00B00C5A" w:rsidRPr="00D67DC9" w:rsidRDefault="00B00C5A"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AD6C16" w:rsidRPr="00D67DC9">
        <w:rPr>
          <w:rFonts w:ascii="Times New Roman" w:hAnsi="Times New Roman" w:cs="Times New Roman"/>
          <w:bCs/>
          <w:iCs/>
          <w:color w:val="000000"/>
          <w:sz w:val="24"/>
          <w:szCs w:val="24"/>
          <w:lang w:val="bg-BG"/>
        </w:rPr>
        <w:t>2</w:t>
      </w:r>
      <w:r w:rsidRPr="00D67DC9">
        <w:rPr>
          <w:rFonts w:ascii="Times New Roman" w:hAnsi="Times New Roman" w:cs="Times New Roman"/>
          <w:bCs/>
          <w:iCs/>
          <w:color w:val="000000"/>
          <w:sz w:val="24"/>
          <w:szCs w:val="24"/>
          <w:lang w:val="bg-BG"/>
        </w:rPr>
        <w:t>.</w:t>
      </w:r>
      <w:r w:rsidR="00AD6C16" w:rsidRPr="00D67DC9">
        <w:rPr>
          <w:rFonts w:ascii="Times New Roman" w:hAnsi="Times New Roman" w:cs="Times New Roman"/>
          <w:bCs/>
          <w:iCs/>
          <w:color w:val="000000"/>
          <w:sz w:val="24"/>
          <w:szCs w:val="24"/>
          <w:lang w:val="bg-BG"/>
        </w:rPr>
        <w:t xml:space="preserve">1. </w:t>
      </w:r>
      <w:r w:rsidRPr="00D67DC9">
        <w:rPr>
          <w:rFonts w:ascii="Times New Roman" w:hAnsi="Times New Roman" w:cs="Times New Roman"/>
          <w:bCs/>
          <w:iCs/>
          <w:color w:val="000000"/>
          <w:sz w:val="24"/>
          <w:szCs w:val="24"/>
          <w:lang w:val="bg-BG"/>
        </w:rPr>
        <w:t>Възложителят не поставя каквито и да е изисквания относно правната форма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под която Обединението ще участва в процедурата за възлагане на поръчката.</w:t>
      </w:r>
    </w:p>
    <w:p w:rsidR="00B00C5A" w:rsidRPr="00D67DC9" w:rsidRDefault="00B00C5A"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AD6C16" w:rsidRPr="00D67DC9">
        <w:rPr>
          <w:rFonts w:ascii="Times New Roman" w:hAnsi="Times New Roman" w:cs="Times New Roman"/>
          <w:bCs/>
          <w:iCs/>
          <w:color w:val="000000"/>
          <w:sz w:val="24"/>
          <w:szCs w:val="24"/>
          <w:lang w:val="bg-BG"/>
        </w:rPr>
        <w:t>2</w:t>
      </w:r>
      <w:r w:rsidRPr="00D67DC9">
        <w:rPr>
          <w:rFonts w:ascii="Times New Roman" w:hAnsi="Times New Roman" w:cs="Times New Roman"/>
          <w:bCs/>
          <w:iCs/>
          <w:color w:val="000000"/>
          <w:sz w:val="24"/>
          <w:szCs w:val="24"/>
          <w:lang w:val="bg-BG"/>
        </w:rPr>
        <w:t>.</w:t>
      </w:r>
      <w:r w:rsidR="00AD6C16" w:rsidRPr="00D67DC9">
        <w:rPr>
          <w:rFonts w:ascii="Times New Roman" w:hAnsi="Times New Roman" w:cs="Times New Roman"/>
          <w:bCs/>
          <w:iCs/>
          <w:color w:val="000000"/>
          <w:sz w:val="24"/>
          <w:szCs w:val="24"/>
          <w:lang w:val="bg-BG"/>
        </w:rPr>
        <w:t>2.</w:t>
      </w:r>
      <w:r w:rsidRPr="00D67DC9">
        <w:rPr>
          <w:rFonts w:ascii="Times New Roman" w:hAnsi="Times New Roman" w:cs="Times New Roman"/>
          <w:bCs/>
          <w:iCs/>
          <w:color w:val="000000"/>
          <w:sz w:val="24"/>
          <w:szCs w:val="24"/>
          <w:lang w:val="bg-BG"/>
        </w:rPr>
        <w:t xml:space="preserve"> Когато Участникът е обединение, което не е регистрирано като самостоятелно</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юридическо лице се представя документ, от който да е видно правното основание за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създаване на обединението, както и следната информация във връзка с конкретната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обществена поръчка: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 правата и задълженията на участниците в обединението;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2. дейностите, които ще изпълнява всеки член на обединението;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 уговаряне на солидарна отговорност между участниците в обединението.</w:t>
      </w:r>
    </w:p>
    <w:p w:rsidR="001B7AD6" w:rsidRPr="00D67DC9" w:rsidRDefault="001B7AD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AD6C16" w:rsidRPr="00D67DC9">
        <w:rPr>
          <w:rFonts w:ascii="Times New Roman" w:hAnsi="Times New Roman" w:cs="Times New Roman"/>
          <w:bCs/>
          <w:iCs/>
          <w:color w:val="000000"/>
          <w:sz w:val="24"/>
          <w:szCs w:val="24"/>
          <w:lang w:val="bg-BG"/>
        </w:rPr>
        <w:t>2.3</w:t>
      </w:r>
      <w:r w:rsidRPr="00D67DC9">
        <w:rPr>
          <w:rFonts w:ascii="Times New Roman" w:hAnsi="Times New Roman" w:cs="Times New Roman"/>
          <w:bCs/>
          <w:iCs/>
          <w:color w:val="000000"/>
          <w:sz w:val="24"/>
          <w:szCs w:val="24"/>
          <w:lang w:val="bg-BG"/>
        </w:rPr>
        <w:t>. Когато участникът е обединение, което не е юридическо лице, следва да бъде</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определен и посочен партньор</w:t>
      </w:r>
      <w:r w:rsidR="00AD6C16" w:rsidRPr="00D67DC9">
        <w:rPr>
          <w:rFonts w:ascii="Times New Roman" w:hAnsi="Times New Roman" w:cs="Times New Roman"/>
          <w:bCs/>
          <w:iCs/>
          <w:color w:val="000000"/>
          <w:sz w:val="24"/>
          <w:szCs w:val="24"/>
          <w:lang w:val="bg-BG"/>
        </w:rPr>
        <w:t>/лице</w:t>
      </w:r>
      <w:r w:rsidRPr="00D67DC9">
        <w:rPr>
          <w:rFonts w:ascii="Times New Roman" w:hAnsi="Times New Roman" w:cs="Times New Roman"/>
          <w:bCs/>
          <w:iCs/>
          <w:color w:val="000000"/>
          <w:sz w:val="24"/>
          <w:szCs w:val="24"/>
          <w:lang w:val="bg-BG"/>
        </w:rPr>
        <w:t>, който</w:t>
      </w:r>
      <w:r w:rsidR="00AD6C16" w:rsidRPr="00D67DC9">
        <w:rPr>
          <w:rFonts w:ascii="Times New Roman" w:hAnsi="Times New Roman" w:cs="Times New Roman"/>
          <w:bCs/>
          <w:iCs/>
          <w:color w:val="000000"/>
          <w:sz w:val="24"/>
          <w:szCs w:val="24"/>
          <w:lang w:val="bg-BG"/>
        </w:rPr>
        <w:t>/което</w:t>
      </w:r>
      <w:r w:rsidRPr="00D67DC9">
        <w:rPr>
          <w:rFonts w:ascii="Times New Roman" w:hAnsi="Times New Roman" w:cs="Times New Roman"/>
          <w:bCs/>
          <w:iCs/>
          <w:color w:val="000000"/>
          <w:sz w:val="24"/>
          <w:szCs w:val="24"/>
          <w:lang w:val="bg-BG"/>
        </w:rPr>
        <w:t xml:space="preserve"> да представлява обеденението за целите на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настоящата обществена поръчка.</w:t>
      </w:r>
    </w:p>
    <w:p w:rsidR="00AD6C16" w:rsidRPr="00D67DC9" w:rsidRDefault="00AD6C1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AD6C16" w:rsidRPr="00D67DC9">
        <w:rPr>
          <w:rFonts w:ascii="Times New Roman" w:hAnsi="Times New Roman" w:cs="Times New Roman"/>
          <w:bCs/>
          <w:iCs/>
          <w:color w:val="000000"/>
          <w:sz w:val="24"/>
          <w:szCs w:val="24"/>
          <w:lang w:val="bg-BG"/>
        </w:rPr>
        <w:t>2.4</w:t>
      </w:r>
      <w:r w:rsidRPr="00D67DC9">
        <w:rPr>
          <w:rFonts w:ascii="Times New Roman" w:hAnsi="Times New Roman" w:cs="Times New Roman"/>
          <w:bCs/>
          <w:iCs/>
          <w:color w:val="000000"/>
          <w:sz w:val="24"/>
          <w:szCs w:val="24"/>
          <w:lang w:val="bg-BG"/>
        </w:rPr>
        <w:t>. В случай че обединението е регистрирано по БУЛСТАТ, преди датата на</w:t>
      </w:r>
      <w:r w:rsidR="00AD6C1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подаване на офертата за настоящата обществена поръчка се посочва БУЛСТАТ и/или друга</w:t>
      </w:r>
      <w:r w:rsidR="00AD6C1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идентифицираща информация в съответствие със законодателството на държавата, в която</w:t>
      </w:r>
    </w:p>
    <w:p w:rsidR="00AD6C16"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участникът е установен, както и адрес, включително електронен, за кореспонденция при</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провеждането на процедурата. </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 случай, че не е регистрирано и при възлагане</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изпълнението на дейностите, предмет на настоящата обществена поръчка, Участникът</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следва да извърши регистрацията по БУЛСТАТ, след уведомяването му за извършеното</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класиране и преди подписване на Договора за възлагане на настоящата обществена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поръчка;</w:t>
      </w:r>
    </w:p>
    <w:p w:rsidR="00AD6C16" w:rsidRPr="00D67DC9" w:rsidRDefault="00AD6C1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AD6C16" w:rsidRPr="00D67DC9">
        <w:rPr>
          <w:rFonts w:ascii="Times New Roman" w:hAnsi="Times New Roman" w:cs="Times New Roman"/>
          <w:bCs/>
          <w:iCs/>
          <w:color w:val="000000"/>
          <w:sz w:val="24"/>
          <w:szCs w:val="24"/>
          <w:lang w:val="bg-BG"/>
        </w:rPr>
        <w:t>2.5</w:t>
      </w:r>
      <w:r w:rsidRPr="00D67DC9">
        <w:rPr>
          <w:rFonts w:ascii="Times New Roman" w:hAnsi="Times New Roman" w:cs="Times New Roman"/>
          <w:bCs/>
          <w:iCs/>
          <w:color w:val="000000"/>
          <w:sz w:val="24"/>
          <w:szCs w:val="24"/>
          <w:lang w:val="bg-BG"/>
        </w:rPr>
        <w:t>.Не се допуска промяна в състава на обединението след изтичане на срока за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подаване на офертите за участие в процедурата за възлагане на настоящата обществена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поръчка, като всяка извършена такава е основание за отстраняване на участника.</w:t>
      </w:r>
    </w:p>
    <w:p w:rsidR="00AD6C16" w:rsidRPr="00D67DC9" w:rsidRDefault="00AD6C1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1.</w:t>
      </w:r>
      <w:r w:rsidR="00AD6C16" w:rsidRPr="00D67DC9">
        <w:rPr>
          <w:rFonts w:ascii="Times New Roman" w:hAnsi="Times New Roman" w:cs="Times New Roman"/>
          <w:b/>
          <w:bCs/>
          <w:iCs/>
          <w:color w:val="000000"/>
          <w:sz w:val="24"/>
          <w:szCs w:val="24"/>
          <w:lang w:val="bg-BG"/>
        </w:rPr>
        <w:t>3</w:t>
      </w:r>
      <w:r w:rsidRPr="00D67DC9">
        <w:rPr>
          <w:rFonts w:ascii="Times New Roman" w:hAnsi="Times New Roman" w:cs="Times New Roman"/>
          <w:b/>
          <w:bCs/>
          <w:iCs/>
          <w:color w:val="000000"/>
          <w:sz w:val="24"/>
          <w:szCs w:val="24"/>
          <w:lang w:val="bg-BG"/>
        </w:rPr>
        <w:t>. Подизпълнители:</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AD6C16"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.1 Участниците посочват в офертата подизпълнителите и дела от</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поръчката, който ще им възложат, ако възнамеряват да използват такива. В този случай те</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трябва да представят доказателство за поетите от подизпълнителите задължения.</w:t>
      </w:r>
    </w:p>
    <w:p w:rsidR="009E27E3"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AD6C16"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.2. Подизпълнителите трябва да отговарят на съответните критерии за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подбор съобразно вида и дела от поръчката, който ще изпълняват, и за тях да не са налице</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основания за отстраняване от процедурата.</w:t>
      </w:r>
      <w:r w:rsidR="009E27E3"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Възложителят изисква замяна на подизпълнител, който не отговаря</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на </w:t>
      </w:r>
      <w:r w:rsidR="009E27E3" w:rsidRPr="00D67DC9">
        <w:rPr>
          <w:rFonts w:ascii="Times New Roman" w:hAnsi="Times New Roman" w:cs="Times New Roman"/>
          <w:bCs/>
          <w:iCs/>
          <w:color w:val="000000"/>
          <w:sz w:val="24"/>
          <w:szCs w:val="24"/>
          <w:lang w:val="bg-BG"/>
        </w:rPr>
        <w:t xml:space="preserve">тези </w:t>
      </w:r>
      <w:r w:rsidRPr="00D67DC9">
        <w:rPr>
          <w:rFonts w:ascii="Times New Roman" w:hAnsi="Times New Roman" w:cs="Times New Roman"/>
          <w:bCs/>
          <w:iCs/>
          <w:color w:val="000000"/>
          <w:sz w:val="24"/>
          <w:szCs w:val="24"/>
          <w:lang w:val="bg-BG"/>
        </w:rPr>
        <w:t>условия</w:t>
      </w:r>
      <w:r w:rsidR="009E27E3" w:rsidRPr="00D67DC9">
        <w:rPr>
          <w:rFonts w:ascii="Times New Roman" w:hAnsi="Times New Roman" w:cs="Times New Roman"/>
          <w:bCs/>
          <w:i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lastRenderedPageBreak/>
        <w:t>1.</w:t>
      </w:r>
      <w:r w:rsidR="00CB639B"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 Когато частта от поръчката, която се изпълнява от подизпълнител,</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може да бъде предадена като отделен обект на изпълнителя или на възложителя,</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възложителят заплаща възнаграждение за тази част на подизпълнителя.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CB639B"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4</w:t>
      </w:r>
      <w:r w:rsidRPr="00D67DC9">
        <w:rPr>
          <w:rFonts w:ascii="Times New Roman" w:hAnsi="Times New Roman" w:cs="Times New Roman"/>
          <w:bCs/>
          <w:iCs/>
          <w:color w:val="000000"/>
          <w:sz w:val="24"/>
          <w:szCs w:val="24"/>
          <w:lang w:val="bg-BG"/>
        </w:rPr>
        <w:t xml:space="preserve">. Разплащанията по </w:t>
      </w:r>
      <w:r w:rsidR="00CB639B" w:rsidRPr="00D67DC9">
        <w:rPr>
          <w:rFonts w:ascii="Times New Roman" w:hAnsi="Times New Roman" w:cs="Times New Roman"/>
          <w:bCs/>
          <w:iCs/>
          <w:color w:val="000000"/>
          <w:sz w:val="24"/>
          <w:szCs w:val="24"/>
          <w:lang w:val="bg-BG"/>
        </w:rPr>
        <w:t>предходната точка</w:t>
      </w:r>
      <w:r w:rsidRPr="00D67DC9">
        <w:rPr>
          <w:rFonts w:ascii="Times New Roman" w:hAnsi="Times New Roman" w:cs="Times New Roman"/>
          <w:bCs/>
          <w:iCs/>
          <w:color w:val="000000"/>
          <w:sz w:val="24"/>
          <w:szCs w:val="24"/>
          <w:lang w:val="bg-BG"/>
        </w:rPr>
        <w:t xml:space="preserve"> се осъществяват въз основа на искане,</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отправено от подизпълнителя до възложителя чрез изпълнителя, който е длъжен да го</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предостави на възложителя в 15-дневен срок от получаването му.</w:t>
      </w:r>
    </w:p>
    <w:p w:rsidR="0052187A"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CB639B"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5</w:t>
      </w:r>
      <w:r w:rsidR="00035A72"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lang w:val="bg-BG"/>
        </w:rPr>
        <w:t xml:space="preserve"> Към искането по т. 1.</w:t>
      </w:r>
      <w:r w:rsidR="00035A72"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4</w:t>
      </w:r>
      <w:r w:rsidRPr="00D67DC9">
        <w:rPr>
          <w:rFonts w:ascii="Times New Roman" w:hAnsi="Times New Roman" w:cs="Times New Roman"/>
          <w:bCs/>
          <w:iCs/>
          <w:color w:val="000000"/>
          <w:sz w:val="24"/>
          <w:szCs w:val="24"/>
          <w:lang w:val="bg-BG"/>
        </w:rPr>
        <w:t>. изпълнителят предоставя становище, от</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което да е видно дали оспорва плащанията или част от тях като недължими.</w:t>
      </w:r>
      <w:r w:rsidR="0052187A" w:rsidRPr="00D67DC9">
        <w:rPr>
          <w:rFonts w:ascii="Times New Roman" w:hAnsi="Times New Roman" w:cs="Times New Roman"/>
          <w:bCs/>
          <w:iCs/>
          <w:color w:val="000000"/>
          <w:sz w:val="24"/>
          <w:szCs w:val="24"/>
          <w:lang w:val="bg-BG"/>
        </w:rPr>
        <w:t xml:space="preserve"> </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035A72"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6</w:t>
      </w:r>
      <w:r w:rsidRPr="00D67DC9">
        <w:rPr>
          <w:rFonts w:ascii="Times New Roman" w:hAnsi="Times New Roman" w:cs="Times New Roman"/>
          <w:bCs/>
          <w:iCs/>
          <w:color w:val="000000"/>
          <w:sz w:val="24"/>
          <w:szCs w:val="24"/>
          <w:lang w:val="bg-BG"/>
        </w:rPr>
        <w:t>. Възложителят има право да откаже плащане по т.1.</w:t>
      </w:r>
      <w:r w:rsidR="00035A72"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 когато</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искането за плащане е оспорено, до момента на отстраняване на причината за отказа.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035A72"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7</w:t>
      </w:r>
      <w:r w:rsidRPr="00D67DC9">
        <w:rPr>
          <w:rFonts w:ascii="Times New Roman" w:hAnsi="Times New Roman" w:cs="Times New Roman"/>
          <w:bCs/>
          <w:iCs/>
          <w:color w:val="000000"/>
          <w:sz w:val="24"/>
          <w:szCs w:val="24"/>
          <w:lang w:val="bg-BG"/>
        </w:rPr>
        <w:t>. Правилата относно директните разплащания с подизпълнители са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посочени в настоящата документация за обществената поръчка и в проекта на договор за</w:t>
      </w:r>
      <w:r w:rsidR="00035A7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възлагане на поръчката.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035A72"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8</w:t>
      </w:r>
      <w:r w:rsidRPr="00D67DC9">
        <w:rPr>
          <w:rFonts w:ascii="Times New Roman" w:hAnsi="Times New Roman" w:cs="Times New Roman"/>
          <w:bCs/>
          <w:iCs/>
          <w:color w:val="000000"/>
          <w:sz w:val="24"/>
          <w:szCs w:val="24"/>
          <w:lang w:val="bg-BG"/>
        </w:rPr>
        <w:t>. Независимо от възможността за използване на подизпълнители</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отговорността за изпълнение на договора за обществена поръчка е на изпълнителя.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035A72"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w:t>
      </w:r>
      <w:r w:rsidR="00E855A5">
        <w:rPr>
          <w:rFonts w:ascii="Times New Roman" w:hAnsi="Times New Roman" w:cs="Times New Roman"/>
          <w:bCs/>
          <w:iCs/>
          <w:color w:val="000000"/>
          <w:sz w:val="24"/>
          <w:szCs w:val="24"/>
          <w:lang w:val="bg-BG"/>
        </w:rPr>
        <w:t>9</w:t>
      </w:r>
      <w:r w:rsidRPr="00D67DC9">
        <w:rPr>
          <w:rFonts w:ascii="Times New Roman" w:hAnsi="Times New Roman" w:cs="Times New Roman"/>
          <w:bCs/>
          <w:iCs/>
          <w:color w:val="000000"/>
          <w:sz w:val="24"/>
          <w:szCs w:val="24"/>
          <w:lang w:val="bg-BG"/>
        </w:rPr>
        <w:t>.След сключване на договора и най-късно преди започване на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изпълнението му, изпълнителят уведомява възложителя за името, данните за контакт и</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представителите на подизпълнителите, посочени в офертата. Изпълнителят уведомява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възложителя за всякакви промени в предоставената информация в хода на изпълнението на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поръчката.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035A72"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.1</w:t>
      </w:r>
      <w:r w:rsidR="00E855A5">
        <w:rPr>
          <w:rFonts w:ascii="Times New Roman" w:hAnsi="Times New Roman" w:cs="Times New Roman"/>
          <w:bCs/>
          <w:iCs/>
          <w:color w:val="000000"/>
          <w:sz w:val="24"/>
          <w:szCs w:val="24"/>
          <w:lang w:val="bg-BG"/>
        </w:rPr>
        <w:t>0</w:t>
      </w:r>
      <w:r w:rsidRPr="00D67DC9">
        <w:rPr>
          <w:rFonts w:ascii="Times New Roman" w:hAnsi="Times New Roman" w:cs="Times New Roman"/>
          <w:bCs/>
          <w:iCs/>
          <w:color w:val="000000"/>
          <w:sz w:val="24"/>
          <w:szCs w:val="24"/>
          <w:lang w:val="bg-BG"/>
        </w:rPr>
        <w:t>. Замяна или включване на подизпълнител по време на изпълнение на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договор за обществена поръчка се допуска по изключение, когато възникне необходимост,</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ако са изпълнени едновременно следните условия: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 за новия подизпълнител не са налице основанията за отстраняване в</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процедурата;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2. новият подизпълнител отговаря на критериите за подбор, на които е отговарял</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предишният подизпълнител, включително по отношение на дела и вида на дейностите,</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които ще изпълнява, коригирани съобразно изпълнените до момента дейности.</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035A72"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.1</w:t>
      </w:r>
      <w:r w:rsidR="00E855A5">
        <w:rPr>
          <w:rFonts w:ascii="Times New Roman" w:hAnsi="Times New Roman" w:cs="Times New Roman"/>
          <w:bCs/>
          <w:iCs/>
          <w:color w:val="000000"/>
          <w:sz w:val="24"/>
          <w:szCs w:val="24"/>
          <w:lang w:val="bg-BG"/>
        </w:rPr>
        <w:t>1</w:t>
      </w:r>
      <w:r w:rsidRPr="00D67DC9">
        <w:rPr>
          <w:rFonts w:ascii="Times New Roman" w:hAnsi="Times New Roman" w:cs="Times New Roman"/>
          <w:bCs/>
          <w:iCs/>
          <w:color w:val="000000"/>
          <w:sz w:val="24"/>
          <w:szCs w:val="24"/>
          <w:lang w:val="bg-BG"/>
        </w:rPr>
        <w:t>. При замяна или включване на подизпълнител изпълнителят</w:t>
      </w:r>
      <w:r w:rsidR="00035A7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представя на възложителя всички документи, които доказват изпълнението на условията по</w:t>
      </w:r>
      <w:r w:rsidR="00035A7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w:t>
      </w:r>
      <w:r w:rsidR="003C6AA5" w:rsidRPr="00D67DC9">
        <w:rPr>
          <w:rFonts w:ascii="Times New Roman" w:hAnsi="Times New Roman" w:cs="Times New Roman"/>
          <w:bCs/>
          <w:iCs/>
          <w:color w:val="000000"/>
          <w:sz w:val="24"/>
          <w:szCs w:val="24"/>
          <w:lang w:val="bg-BG"/>
        </w:rPr>
        <w:t>1</w:t>
      </w:r>
      <w:r w:rsidRPr="00D67DC9">
        <w:rPr>
          <w:rFonts w:ascii="Times New Roman" w:hAnsi="Times New Roman" w:cs="Times New Roman"/>
          <w:bCs/>
          <w:iCs/>
          <w:color w:val="000000"/>
          <w:sz w:val="24"/>
          <w:szCs w:val="24"/>
          <w:lang w:val="bg-BG"/>
        </w:rPr>
        <w:t>.</w:t>
      </w:r>
      <w:r w:rsidR="003C6AA5"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.1</w:t>
      </w:r>
      <w:r w:rsidR="00E855A5">
        <w:rPr>
          <w:rFonts w:ascii="Times New Roman" w:hAnsi="Times New Roman" w:cs="Times New Roman"/>
          <w:bCs/>
          <w:iCs/>
          <w:color w:val="000000"/>
          <w:sz w:val="24"/>
          <w:szCs w:val="24"/>
          <w:lang w:val="bg-BG"/>
        </w:rPr>
        <w:t>0</w:t>
      </w:r>
      <w:r w:rsidRPr="00D67DC9">
        <w:rPr>
          <w:rFonts w:ascii="Times New Roman" w:hAnsi="Times New Roman" w:cs="Times New Roman"/>
          <w:bCs/>
          <w:iCs/>
          <w:color w:val="000000"/>
          <w:sz w:val="24"/>
          <w:szCs w:val="24"/>
          <w:lang w:val="bg-BG"/>
        </w:rPr>
        <w:t>.</w:t>
      </w:r>
      <w:r w:rsidR="00035A7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заедно с копие на договора за подизпълнение или на допълнителното споразумение</w:t>
      </w:r>
      <w:r w:rsidR="00035A7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 тридневен срок от тяхното сключване.</w:t>
      </w:r>
    </w:p>
    <w:p w:rsidR="00035A72" w:rsidRPr="00D67DC9" w:rsidRDefault="00035A72"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035A72" w:rsidRPr="000D6169">
        <w:rPr>
          <w:rFonts w:ascii="Times New Roman" w:hAnsi="Times New Roman" w:cs="Times New Roman"/>
          <w:b/>
          <w:bCs/>
          <w:iCs/>
          <w:color w:val="000000"/>
          <w:sz w:val="24"/>
          <w:szCs w:val="24"/>
          <w:lang w:val="bg-BG"/>
        </w:rPr>
        <w:t>4</w:t>
      </w:r>
      <w:r w:rsidRPr="000D6169">
        <w:rPr>
          <w:rFonts w:ascii="Times New Roman" w:hAnsi="Times New Roman" w:cs="Times New Roman"/>
          <w:b/>
          <w:bCs/>
          <w:iCs/>
          <w:color w:val="000000"/>
          <w:sz w:val="24"/>
          <w:szCs w:val="24"/>
          <w:lang w:val="bg-BG"/>
        </w:rPr>
        <w:t>.</w:t>
      </w:r>
      <w:r w:rsidRPr="00D67DC9">
        <w:rPr>
          <w:rFonts w:ascii="Times New Roman" w:hAnsi="Times New Roman" w:cs="Times New Roman"/>
          <w:bCs/>
          <w:iCs/>
          <w:color w:val="000000"/>
          <w:sz w:val="24"/>
          <w:szCs w:val="24"/>
          <w:lang w:val="bg-BG"/>
        </w:rPr>
        <w:t xml:space="preserve"> Лице, което участва в обединение или е дало съгласие и фигурира като</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подизпълнител в офертата на друг участник, не може да представя самостоятелна оферта. В</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процедура за възлагане на обществена поръчка едно физическо или юридическо лице</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може да участва само в едно обединение.</w:t>
      </w:r>
    </w:p>
    <w:p w:rsidR="00035A72" w:rsidRPr="00D67DC9" w:rsidRDefault="00035A72"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1.</w:t>
      </w:r>
      <w:r w:rsidR="00035A72" w:rsidRPr="00D67DC9">
        <w:rPr>
          <w:rFonts w:ascii="Times New Roman" w:hAnsi="Times New Roman" w:cs="Times New Roman"/>
          <w:b/>
          <w:bCs/>
          <w:iCs/>
          <w:color w:val="000000"/>
          <w:sz w:val="24"/>
          <w:szCs w:val="24"/>
          <w:lang w:val="bg-BG"/>
        </w:rPr>
        <w:t xml:space="preserve">5 </w:t>
      </w:r>
      <w:r w:rsidRPr="00D67DC9">
        <w:rPr>
          <w:rFonts w:ascii="Times New Roman" w:hAnsi="Times New Roman" w:cs="Times New Roman"/>
          <w:b/>
          <w:bCs/>
          <w:iCs/>
          <w:color w:val="000000"/>
          <w:sz w:val="24"/>
          <w:szCs w:val="24"/>
          <w:lang w:val="bg-BG"/>
        </w:rPr>
        <w:t>Използване на капацитета на трети лица:</w:t>
      </w:r>
    </w:p>
    <w:p w:rsidR="00035A72" w:rsidRPr="00D67DC9" w:rsidRDefault="00035A72"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035A72" w:rsidRPr="00D67DC9">
        <w:rPr>
          <w:rFonts w:ascii="Times New Roman" w:hAnsi="Times New Roman" w:cs="Times New Roman"/>
          <w:bCs/>
          <w:iCs/>
          <w:color w:val="000000"/>
          <w:sz w:val="24"/>
          <w:szCs w:val="24"/>
          <w:lang w:val="bg-BG"/>
        </w:rPr>
        <w:t>5</w:t>
      </w:r>
      <w:r w:rsidRPr="00D67DC9">
        <w:rPr>
          <w:rFonts w:ascii="Times New Roman" w:hAnsi="Times New Roman" w:cs="Times New Roman"/>
          <w:bCs/>
          <w:iCs/>
          <w:color w:val="000000"/>
          <w:sz w:val="24"/>
          <w:szCs w:val="24"/>
          <w:lang w:val="bg-BG"/>
        </w:rPr>
        <w:t>.1 Съгласно чл. 65 от ЗОП участниците могат да се позоват на капацитета на</w:t>
      </w:r>
      <w:r w:rsidR="0052187A"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трети лица, независимо от правната връзка между тях, по отношение на критериите,</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свързани с икономическото и финансовото състояние, техническите способности и</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професионалната компетентност.</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035A72" w:rsidRPr="00D67DC9">
        <w:rPr>
          <w:rFonts w:ascii="Times New Roman" w:hAnsi="Times New Roman" w:cs="Times New Roman"/>
          <w:bCs/>
          <w:iCs/>
          <w:color w:val="000000"/>
          <w:sz w:val="24"/>
          <w:szCs w:val="24"/>
          <w:lang w:val="bg-BG"/>
        </w:rPr>
        <w:t>5</w:t>
      </w:r>
      <w:r w:rsidRPr="00D67DC9">
        <w:rPr>
          <w:rFonts w:ascii="Times New Roman" w:hAnsi="Times New Roman" w:cs="Times New Roman"/>
          <w:bCs/>
          <w:iCs/>
          <w:color w:val="000000"/>
          <w:sz w:val="24"/>
          <w:szCs w:val="24"/>
          <w:lang w:val="bg-BG"/>
        </w:rPr>
        <w:t>.2 По отношение на критериите, свързани с професионална компетентност,</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участниците могат да се позоват на капацитета на трети лица само ако лицата, с чиито</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образование, квалификация или опит се доказва изпълнение на изискванията на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възложителя, ще участват в изпълнението на частта от поръчката, за която е необходим</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този капацитет.</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lastRenderedPageBreak/>
        <w:t>1.</w:t>
      </w:r>
      <w:r w:rsidR="00035A72" w:rsidRPr="00D67DC9">
        <w:rPr>
          <w:rFonts w:ascii="Times New Roman" w:hAnsi="Times New Roman" w:cs="Times New Roman"/>
          <w:bCs/>
          <w:iCs/>
          <w:color w:val="000000"/>
          <w:sz w:val="24"/>
          <w:szCs w:val="24"/>
          <w:lang w:val="bg-BG"/>
        </w:rPr>
        <w:t>5</w:t>
      </w:r>
      <w:r w:rsidRPr="00D67DC9">
        <w:rPr>
          <w:rFonts w:ascii="Times New Roman" w:hAnsi="Times New Roman" w:cs="Times New Roman"/>
          <w:bCs/>
          <w:iCs/>
          <w:color w:val="000000"/>
          <w:sz w:val="24"/>
          <w:szCs w:val="24"/>
          <w:lang w:val="bg-BG"/>
        </w:rPr>
        <w:t>.3 Третите лица трябва да отговарят на съответните критерии за подбор, за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доказването на които участникът се позовава на техния капацитет и за тях да не са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налице основанията за отстраняване от процедурата.</w:t>
      </w:r>
    </w:p>
    <w:p w:rsidR="001B7AD6" w:rsidRPr="00D67DC9" w:rsidRDefault="001B7AD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035A72"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Участниците посочват дали ще ползват подизпълнители или капацитета на трети</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лица в Част </w:t>
      </w:r>
      <w:r w:rsidRPr="00D67DC9">
        <w:rPr>
          <w:rFonts w:ascii="Times New Roman" w:hAnsi="Times New Roman" w:cs="Times New Roman"/>
          <w:bCs/>
          <w:iCs/>
          <w:color w:val="000000"/>
          <w:sz w:val="24"/>
          <w:szCs w:val="24"/>
        </w:rPr>
        <w:t>II</w:t>
      </w:r>
      <w:r w:rsidRPr="00D67DC9">
        <w:rPr>
          <w:rFonts w:ascii="Times New Roman" w:hAnsi="Times New Roman" w:cs="Times New Roman"/>
          <w:bCs/>
          <w:iCs/>
          <w:color w:val="000000"/>
          <w:sz w:val="24"/>
          <w:szCs w:val="24"/>
          <w:lang w:val="bg-BG"/>
        </w:rPr>
        <w:t>: "Информация за икономическия оператор", буква "В":</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"ИНФОРМАЦИЯ ОТНОСНО ИЗПОЛЗВАНЕТО НА КАПАЦИТЕТА НА ДРУГИ</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СУБЕКТИ" от ЕЕДОП. </w:t>
      </w:r>
    </w:p>
    <w:p w:rsidR="00035A72" w:rsidRPr="00D67DC9" w:rsidRDefault="00035A72"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Подизпълнителите и третите лица представят отделен</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ЕЕДОП в съостветствие с чл.67 ал.2 ЗОП. Когато участникът се позовава на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капацитета на трети лица, той трябва да може да докаже, че ще разполага с</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техните ресурси, като представи документи за поетите от третите лица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задължения. В случай, че ще ползва подизпълнители, участникът трябва да представи</w:t>
      </w:r>
      <w:r w:rsidR="001B7AD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доказателство за поетите от подизпълнителите задължения.</w:t>
      </w:r>
    </w:p>
    <w:p w:rsidR="007E1FDC" w:rsidRPr="00D67DC9" w:rsidRDefault="007E1FD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7E1FDC"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035A72" w:rsidRPr="000D6169">
        <w:rPr>
          <w:rFonts w:ascii="Times New Roman" w:hAnsi="Times New Roman" w:cs="Times New Roman"/>
          <w:b/>
          <w:bCs/>
          <w:iCs/>
          <w:color w:val="000000"/>
          <w:sz w:val="24"/>
          <w:szCs w:val="24"/>
          <w:lang w:val="bg-BG"/>
        </w:rPr>
        <w:t>6</w:t>
      </w:r>
      <w:r w:rsidRPr="000D6169">
        <w:rPr>
          <w:rFonts w:ascii="Times New Roman" w:hAnsi="Times New Roman" w:cs="Times New Roman"/>
          <w:b/>
          <w:bCs/>
          <w:iCs/>
          <w:color w:val="000000"/>
          <w:sz w:val="24"/>
          <w:szCs w:val="24"/>
          <w:lang w:val="bg-BG"/>
        </w:rPr>
        <w:t>.</w:t>
      </w:r>
      <w:r w:rsidR="001B7AD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Свързани лица по смисъла на §2, т.45 от Допълнителните разпоредби на ЗОП</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(ДР ЗОП) не могат да бъдат самостоятелни участници в една и съща процедура.</w:t>
      </w:r>
      <w:r w:rsidR="007E1FDC" w:rsidRPr="00D67DC9">
        <w:rPr>
          <w:rFonts w:ascii="Times New Roman" w:hAnsi="Times New Roman" w:cs="Times New Roman"/>
          <w:bCs/>
          <w:iCs/>
          <w:color w:val="000000"/>
          <w:sz w:val="24"/>
          <w:szCs w:val="24"/>
          <w:lang w:val="bg-BG"/>
        </w:rPr>
        <w:t xml:space="preserve"> </w:t>
      </w:r>
    </w:p>
    <w:p w:rsidR="007E1FDC" w:rsidRPr="00D67DC9" w:rsidRDefault="007E1FD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FC655B"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035A72" w:rsidRPr="000D6169">
        <w:rPr>
          <w:rFonts w:ascii="Times New Roman" w:hAnsi="Times New Roman" w:cs="Times New Roman"/>
          <w:b/>
          <w:bCs/>
          <w:iCs/>
          <w:color w:val="000000"/>
          <w:sz w:val="24"/>
          <w:szCs w:val="24"/>
          <w:lang w:val="bg-BG"/>
        </w:rPr>
        <w:t>7</w:t>
      </w:r>
      <w:r w:rsidRPr="000D6169">
        <w:rPr>
          <w:rFonts w:ascii="Times New Roman" w:hAnsi="Times New Roman" w:cs="Times New Roman"/>
          <w:b/>
          <w:bCs/>
          <w:iCs/>
          <w:color w:val="000000"/>
          <w:sz w:val="24"/>
          <w:szCs w:val="24"/>
          <w:lang w:val="bg-BG"/>
        </w:rPr>
        <w:t>.</w:t>
      </w:r>
      <w:r w:rsidRPr="00D67DC9">
        <w:rPr>
          <w:rFonts w:ascii="Times New Roman" w:hAnsi="Times New Roman" w:cs="Times New Roman"/>
          <w:bCs/>
          <w:iCs/>
          <w:color w:val="000000"/>
          <w:sz w:val="24"/>
          <w:szCs w:val="24"/>
          <w:lang w:val="bg-BG"/>
        </w:rPr>
        <w:t xml:space="preserve"> По отношение на участниците в процедурата не следва да са налице</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основанията за отстраняване по чл.54, ал.1, т.1,т. 2, т.3, т. 4, т.5, т.6 и т.7 от ЗОП</w:t>
      </w:r>
      <w:r w:rsidR="005F123D">
        <w:rPr>
          <w:rFonts w:ascii="Times New Roman" w:hAnsi="Times New Roman" w:cs="Times New Roman"/>
          <w:bCs/>
          <w:iCs/>
          <w:color w:val="000000"/>
          <w:sz w:val="24"/>
          <w:szCs w:val="24"/>
          <w:lang w:val="bg-BG"/>
        </w:rPr>
        <w:t>, а именно:</w:t>
      </w:r>
    </w:p>
    <w:p w:rsidR="005F123D" w:rsidRDefault="005F123D" w:rsidP="005F6C3B">
      <w:pPr>
        <w:autoSpaceDE w:val="0"/>
        <w:autoSpaceDN w:val="0"/>
        <w:adjustRightInd w:val="0"/>
        <w:spacing w:after="0" w:line="240" w:lineRule="auto"/>
        <w:jc w:val="both"/>
        <w:rPr>
          <w:rFonts w:ascii="Times New Roman" w:hAnsi="Times New Roman" w:cs="Times New Roman"/>
          <w:sz w:val="24"/>
          <w:szCs w:val="24"/>
          <w:lang w:val="bg-BG"/>
        </w:rPr>
      </w:pPr>
    </w:p>
    <w:p w:rsidR="005F123D" w:rsidRPr="005F123D" w:rsidRDefault="005F123D" w:rsidP="005F6C3B">
      <w:pPr>
        <w:tabs>
          <w:tab w:val="left" w:pos="851"/>
        </w:tabs>
        <w:autoSpaceDE w:val="0"/>
        <w:autoSpaceDN w:val="0"/>
        <w:adjustRightInd w:val="0"/>
        <w:spacing w:after="0" w:line="240" w:lineRule="auto"/>
        <w:contextualSpacing/>
        <w:jc w:val="both"/>
        <w:rPr>
          <w:rFonts w:ascii="Times New Roman" w:eastAsia="Times New Roman" w:hAnsi="Times New Roman" w:cs="Times New Roman"/>
          <w:bCs/>
          <w:sz w:val="24"/>
          <w:lang w:val="bg-BG" w:eastAsia="bg-BG"/>
        </w:rPr>
      </w:pPr>
      <w:r w:rsidRPr="005F123D">
        <w:rPr>
          <w:rFonts w:ascii="Times New Roman" w:eastAsia="Times New Roman" w:hAnsi="Times New Roman" w:cs="Times New Roman"/>
          <w:bCs/>
          <w:sz w:val="24"/>
          <w:lang w:val="bg-BG" w:eastAsia="bg-BG"/>
        </w:rPr>
        <w:t>Възложителят отстранява от участие в процедура за възлагане на Обществената поръчка участник, ако:</w:t>
      </w:r>
    </w:p>
    <w:p w:rsidR="005F123D" w:rsidRPr="005F123D" w:rsidRDefault="005F123D" w:rsidP="005F6C3B">
      <w:pPr>
        <w:autoSpaceDE w:val="0"/>
        <w:autoSpaceDN w:val="0"/>
        <w:adjustRightInd w:val="0"/>
        <w:spacing w:after="0" w:line="240" w:lineRule="auto"/>
        <w:ind w:left="900" w:hanging="360"/>
        <w:jc w:val="both"/>
        <w:rPr>
          <w:rFonts w:ascii="Times New Roman" w:hAnsi="Times New Roman" w:cs="Times New Roman"/>
          <w:sz w:val="24"/>
          <w:szCs w:val="24"/>
          <w:lang w:val="bg-BG"/>
        </w:rPr>
      </w:pPr>
      <w:r w:rsidRPr="005F123D">
        <w:rPr>
          <w:rFonts w:ascii="Times New Roman" w:hAnsi="Times New Roman" w:cs="Times New Roman"/>
          <w:b/>
          <w:sz w:val="24"/>
          <w:szCs w:val="24"/>
          <w:lang w:val="bg-BG"/>
        </w:rPr>
        <w:t>а)</w:t>
      </w:r>
      <w:r w:rsidRPr="005F123D">
        <w:rPr>
          <w:rFonts w:ascii="Times New Roman" w:hAnsi="Times New Roman" w:cs="Times New Roman"/>
          <w:sz w:val="24"/>
          <w:szCs w:val="24"/>
          <w:lang w:val="bg-BG"/>
        </w:rPr>
        <w:t xml:space="preserve"> </w:t>
      </w:r>
      <w:r w:rsidRPr="005F123D">
        <w:rPr>
          <w:rFonts w:ascii="Times New Roman" w:hAnsi="Times New Roman" w:cs="Times New Roman"/>
          <w:sz w:val="24"/>
          <w:szCs w:val="24"/>
          <w:lang w:val="bg-BG"/>
        </w:rPr>
        <w:tab/>
        <w:t>e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 (НК) или за престъпления, аналогични на посочените в друга държава членка или трета страна</w:t>
      </w:r>
      <w:r w:rsidR="00FC6036">
        <w:rPr>
          <w:rFonts w:ascii="Times New Roman" w:hAnsi="Times New Roman" w:cs="Times New Roman"/>
          <w:sz w:val="24"/>
          <w:szCs w:val="24"/>
          <w:lang w:val="bg-BG"/>
        </w:rPr>
        <w:t xml:space="preserve"> (чл. 54, ал.1, т.1 и 2 от ЗОП)</w:t>
      </w:r>
      <w:r w:rsidRPr="005F123D">
        <w:rPr>
          <w:rFonts w:ascii="Times New Roman" w:hAnsi="Times New Roman" w:cs="Times New Roman"/>
          <w:sz w:val="24"/>
          <w:szCs w:val="24"/>
          <w:lang w:val="bg-BG"/>
        </w:rPr>
        <w:t>;</w:t>
      </w:r>
    </w:p>
    <w:p w:rsidR="005F123D" w:rsidRPr="005F123D" w:rsidRDefault="005F123D" w:rsidP="005F6C3B">
      <w:pPr>
        <w:autoSpaceDE w:val="0"/>
        <w:autoSpaceDN w:val="0"/>
        <w:adjustRightInd w:val="0"/>
        <w:spacing w:after="0" w:line="240" w:lineRule="auto"/>
        <w:ind w:left="900" w:hanging="360"/>
        <w:jc w:val="both"/>
        <w:rPr>
          <w:rFonts w:ascii="Times New Roman" w:hAnsi="Times New Roman" w:cs="Times New Roman"/>
          <w:sz w:val="24"/>
          <w:szCs w:val="24"/>
          <w:lang w:val="bg-BG"/>
        </w:rPr>
      </w:pPr>
      <w:r w:rsidRPr="005F123D">
        <w:rPr>
          <w:rFonts w:ascii="Times New Roman" w:hAnsi="Times New Roman" w:cs="Times New Roman"/>
          <w:b/>
          <w:sz w:val="24"/>
          <w:szCs w:val="24"/>
          <w:lang w:val="bg-BG"/>
        </w:rPr>
        <w:t>б)</w:t>
      </w:r>
      <w:r w:rsidRPr="005F123D">
        <w:rPr>
          <w:rFonts w:ascii="Times New Roman" w:hAnsi="Times New Roman" w:cs="Times New Roman"/>
          <w:sz w:val="24"/>
          <w:szCs w:val="24"/>
          <w:lang w:val="bg-BG"/>
        </w:rPr>
        <w:t xml:space="preserve"> </w:t>
      </w:r>
      <w:r w:rsidRPr="005F123D">
        <w:rPr>
          <w:rFonts w:ascii="Times New Roman" w:hAnsi="Times New Roman" w:cs="Times New Roman"/>
          <w:sz w:val="24"/>
          <w:szCs w:val="24"/>
          <w:lang w:val="bg-BG"/>
        </w:rPr>
        <w:tab/>
        <w:t>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r w:rsidR="00FC6036" w:rsidRPr="00FC6036">
        <w:rPr>
          <w:rFonts w:ascii="Times New Roman" w:hAnsi="Times New Roman" w:cs="Times New Roman"/>
          <w:sz w:val="24"/>
          <w:szCs w:val="24"/>
          <w:lang w:val="bg-BG"/>
        </w:rPr>
        <w:t xml:space="preserve"> </w:t>
      </w:r>
      <w:r w:rsidR="00FC6036">
        <w:rPr>
          <w:rFonts w:ascii="Times New Roman" w:hAnsi="Times New Roman" w:cs="Times New Roman"/>
          <w:sz w:val="24"/>
          <w:szCs w:val="24"/>
          <w:lang w:val="bg-BG"/>
        </w:rPr>
        <w:t>(чл. 54, ал.1, т.3</w:t>
      </w:r>
      <w:r w:rsidR="00C614BB" w:rsidRPr="00C614BB">
        <w:rPr>
          <w:rFonts w:ascii="Times New Roman" w:hAnsi="Times New Roman" w:cs="Times New Roman"/>
          <w:sz w:val="24"/>
          <w:szCs w:val="24"/>
          <w:lang w:val="bg-BG"/>
        </w:rPr>
        <w:t xml:space="preserve"> </w:t>
      </w:r>
      <w:r w:rsidR="00FC6036">
        <w:rPr>
          <w:rFonts w:ascii="Times New Roman" w:hAnsi="Times New Roman" w:cs="Times New Roman"/>
          <w:sz w:val="24"/>
          <w:szCs w:val="24"/>
          <w:lang w:val="bg-BG"/>
        </w:rPr>
        <w:t>от ЗОП)</w:t>
      </w:r>
      <w:r w:rsidR="00FC6036" w:rsidRPr="005F123D">
        <w:rPr>
          <w:rFonts w:ascii="Times New Roman" w:hAnsi="Times New Roman" w:cs="Times New Roman"/>
          <w:sz w:val="24"/>
          <w:szCs w:val="24"/>
          <w:lang w:val="bg-BG"/>
        </w:rPr>
        <w:t>;</w:t>
      </w:r>
    </w:p>
    <w:p w:rsidR="005F123D" w:rsidRPr="005F123D" w:rsidRDefault="005F123D" w:rsidP="005F6C3B">
      <w:pPr>
        <w:autoSpaceDE w:val="0"/>
        <w:autoSpaceDN w:val="0"/>
        <w:adjustRightInd w:val="0"/>
        <w:spacing w:after="0" w:line="240" w:lineRule="auto"/>
        <w:ind w:left="900" w:hanging="360"/>
        <w:jc w:val="both"/>
        <w:rPr>
          <w:rFonts w:ascii="Times New Roman" w:hAnsi="Times New Roman" w:cs="Times New Roman"/>
          <w:sz w:val="24"/>
          <w:szCs w:val="24"/>
          <w:lang w:val="bg-BG"/>
        </w:rPr>
      </w:pPr>
      <w:r w:rsidRPr="005F123D">
        <w:rPr>
          <w:rFonts w:ascii="Times New Roman" w:hAnsi="Times New Roman" w:cs="Times New Roman"/>
          <w:b/>
          <w:sz w:val="24"/>
          <w:szCs w:val="24"/>
          <w:lang w:val="bg-BG"/>
        </w:rPr>
        <w:t>в)</w:t>
      </w:r>
      <w:r w:rsidRPr="005F123D">
        <w:rPr>
          <w:rFonts w:ascii="Times New Roman" w:hAnsi="Times New Roman" w:cs="Times New Roman"/>
          <w:sz w:val="24"/>
          <w:szCs w:val="24"/>
          <w:lang w:val="bg-BG"/>
        </w:rPr>
        <w:t xml:space="preserve"> </w:t>
      </w:r>
      <w:r w:rsidRPr="005F123D">
        <w:rPr>
          <w:rFonts w:ascii="Times New Roman" w:hAnsi="Times New Roman" w:cs="Times New Roman"/>
          <w:sz w:val="24"/>
          <w:szCs w:val="24"/>
          <w:lang w:val="bg-BG"/>
        </w:rPr>
        <w:tab/>
        <w:t>е налице неравнопоставеност в случаите по чл. 44, ал. 5 от ЗОП;</w:t>
      </w:r>
      <w:r w:rsidR="00FC6036" w:rsidRPr="00FC6036">
        <w:rPr>
          <w:rFonts w:ascii="Times New Roman" w:hAnsi="Times New Roman" w:cs="Times New Roman"/>
          <w:sz w:val="24"/>
          <w:szCs w:val="24"/>
          <w:lang w:val="bg-BG"/>
        </w:rPr>
        <w:t xml:space="preserve"> </w:t>
      </w:r>
      <w:r w:rsidR="00FC6036">
        <w:rPr>
          <w:rFonts w:ascii="Times New Roman" w:hAnsi="Times New Roman" w:cs="Times New Roman"/>
          <w:sz w:val="24"/>
          <w:szCs w:val="24"/>
          <w:lang w:val="bg-BG"/>
        </w:rPr>
        <w:t>(чл. 54, ал.1, т.4 от ЗОП)</w:t>
      </w:r>
      <w:r w:rsidR="00FC6036" w:rsidRPr="005F123D">
        <w:rPr>
          <w:rFonts w:ascii="Times New Roman" w:hAnsi="Times New Roman" w:cs="Times New Roman"/>
          <w:sz w:val="24"/>
          <w:szCs w:val="24"/>
          <w:lang w:val="bg-BG"/>
        </w:rPr>
        <w:t>;</w:t>
      </w:r>
    </w:p>
    <w:p w:rsidR="005F123D" w:rsidRPr="005F123D" w:rsidRDefault="005F123D" w:rsidP="005F6C3B">
      <w:pPr>
        <w:autoSpaceDE w:val="0"/>
        <w:autoSpaceDN w:val="0"/>
        <w:adjustRightInd w:val="0"/>
        <w:spacing w:after="0" w:line="240" w:lineRule="auto"/>
        <w:ind w:left="900" w:hanging="360"/>
        <w:jc w:val="both"/>
        <w:rPr>
          <w:rFonts w:ascii="Times New Roman" w:hAnsi="Times New Roman" w:cs="Times New Roman"/>
          <w:sz w:val="24"/>
          <w:szCs w:val="24"/>
          <w:lang w:val="bg-BG"/>
        </w:rPr>
      </w:pPr>
      <w:r w:rsidRPr="005F123D">
        <w:rPr>
          <w:rFonts w:ascii="Times New Roman" w:hAnsi="Times New Roman" w:cs="Times New Roman"/>
          <w:b/>
          <w:sz w:val="24"/>
          <w:szCs w:val="24"/>
          <w:lang w:val="bg-BG"/>
        </w:rPr>
        <w:t>г)</w:t>
      </w:r>
      <w:r w:rsidRPr="005F123D">
        <w:rPr>
          <w:rFonts w:ascii="Times New Roman" w:hAnsi="Times New Roman" w:cs="Times New Roman"/>
          <w:sz w:val="24"/>
          <w:szCs w:val="24"/>
          <w:lang w:val="bg-BG"/>
        </w:rPr>
        <w:t xml:space="preserve"> </w:t>
      </w:r>
      <w:r w:rsidRPr="005F123D">
        <w:rPr>
          <w:rFonts w:ascii="Times New Roman" w:hAnsi="Times New Roman" w:cs="Times New Roman"/>
          <w:sz w:val="24"/>
          <w:szCs w:val="24"/>
          <w:lang w:val="bg-BG"/>
        </w:rPr>
        <w:tab/>
        <w:t>е установено, че:</w:t>
      </w:r>
    </w:p>
    <w:p w:rsidR="005F123D" w:rsidRPr="005F123D" w:rsidRDefault="005F123D" w:rsidP="005F6C3B">
      <w:pPr>
        <w:autoSpaceDE w:val="0"/>
        <w:autoSpaceDN w:val="0"/>
        <w:adjustRightInd w:val="0"/>
        <w:spacing w:after="0" w:line="240" w:lineRule="auto"/>
        <w:ind w:left="900"/>
        <w:jc w:val="both"/>
        <w:rPr>
          <w:rFonts w:ascii="Times New Roman" w:hAnsi="Times New Roman" w:cs="Times New Roman"/>
          <w:sz w:val="24"/>
          <w:szCs w:val="24"/>
          <w:lang w:val="bg-BG"/>
        </w:rPr>
      </w:pPr>
      <w:r w:rsidRPr="005F123D">
        <w:rPr>
          <w:rFonts w:ascii="Times New Roman" w:hAnsi="Times New Roman" w:cs="Times New Roman"/>
          <w:b/>
          <w:sz w:val="24"/>
          <w:szCs w:val="24"/>
          <w:lang w:val="bg-BG"/>
        </w:rPr>
        <w:t>aa)</w:t>
      </w:r>
      <w:r w:rsidRPr="005F123D">
        <w:rPr>
          <w:rFonts w:ascii="Times New Roman" w:hAnsi="Times New Roman" w:cs="Times New Roman"/>
          <w:sz w:val="24"/>
          <w:szCs w:val="24"/>
          <w:lang w:val="bg-BG"/>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5F123D" w:rsidRPr="005F123D" w:rsidRDefault="005F123D" w:rsidP="005F6C3B">
      <w:pPr>
        <w:autoSpaceDE w:val="0"/>
        <w:autoSpaceDN w:val="0"/>
        <w:adjustRightInd w:val="0"/>
        <w:spacing w:after="0" w:line="240" w:lineRule="auto"/>
        <w:ind w:left="900"/>
        <w:jc w:val="both"/>
        <w:rPr>
          <w:rFonts w:ascii="Times New Roman" w:hAnsi="Times New Roman" w:cs="Times New Roman"/>
          <w:sz w:val="24"/>
          <w:szCs w:val="24"/>
          <w:lang w:val="bg-BG"/>
        </w:rPr>
      </w:pPr>
      <w:r w:rsidRPr="005F123D">
        <w:rPr>
          <w:rFonts w:ascii="Times New Roman" w:hAnsi="Times New Roman" w:cs="Times New Roman"/>
          <w:b/>
          <w:sz w:val="24"/>
          <w:szCs w:val="24"/>
          <w:lang w:val="bg-BG"/>
        </w:rPr>
        <w:t>бб)</w:t>
      </w:r>
      <w:r w:rsidRPr="005F123D">
        <w:rPr>
          <w:rFonts w:ascii="Times New Roman" w:hAnsi="Times New Roman" w:cs="Times New Roman"/>
          <w:sz w:val="24"/>
          <w:szCs w:val="24"/>
          <w:lang w:val="bg-BG"/>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r w:rsidR="00FC6036">
        <w:rPr>
          <w:rFonts w:ascii="Times New Roman" w:hAnsi="Times New Roman" w:cs="Times New Roman"/>
          <w:sz w:val="24"/>
          <w:szCs w:val="24"/>
          <w:lang w:val="bg-BG"/>
        </w:rPr>
        <w:t xml:space="preserve"> (чл. 54, ал.1, т.5 от ЗОП)</w:t>
      </w:r>
      <w:r w:rsidR="00FC6036" w:rsidRPr="005F123D">
        <w:rPr>
          <w:rFonts w:ascii="Times New Roman" w:hAnsi="Times New Roman" w:cs="Times New Roman"/>
          <w:sz w:val="24"/>
          <w:szCs w:val="24"/>
          <w:lang w:val="bg-BG"/>
        </w:rPr>
        <w:t>;</w:t>
      </w:r>
    </w:p>
    <w:p w:rsidR="005F123D" w:rsidRPr="005F123D" w:rsidRDefault="005F123D" w:rsidP="005F6C3B">
      <w:pPr>
        <w:autoSpaceDE w:val="0"/>
        <w:autoSpaceDN w:val="0"/>
        <w:adjustRightInd w:val="0"/>
        <w:spacing w:after="0" w:line="240" w:lineRule="auto"/>
        <w:ind w:left="900" w:hanging="360"/>
        <w:jc w:val="both"/>
        <w:rPr>
          <w:rFonts w:ascii="Times New Roman" w:hAnsi="Times New Roman" w:cs="Times New Roman"/>
          <w:sz w:val="24"/>
          <w:szCs w:val="24"/>
          <w:lang w:val="bg-BG"/>
        </w:rPr>
      </w:pPr>
      <w:r w:rsidRPr="005F123D">
        <w:rPr>
          <w:rFonts w:ascii="Times New Roman" w:hAnsi="Times New Roman" w:cs="Times New Roman"/>
          <w:b/>
          <w:sz w:val="24"/>
          <w:szCs w:val="24"/>
          <w:lang w:val="bg-BG"/>
        </w:rPr>
        <w:t>д)</w:t>
      </w:r>
      <w:r w:rsidRPr="005F123D">
        <w:rPr>
          <w:rFonts w:ascii="Times New Roman" w:hAnsi="Times New Roman" w:cs="Times New Roman"/>
          <w:sz w:val="24"/>
          <w:szCs w:val="24"/>
          <w:lang w:val="bg-BG"/>
        </w:rPr>
        <w:t xml:space="preserve"> </w:t>
      </w:r>
      <w:r w:rsidRPr="005F123D">
        <w:rPr>
          <w:rFonts w:ascii="Times New Roman" w:hAnsi="Times New Roman" w:cs="Times New Roman"/>
          <w:sz w:val="24"/>
          <w:szCs w:val="24"/>
          <w:lang w:val="bg-BG"/>
        </w:rPr>
        <w:tab/>
        <w:t>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r w:rsidR="00FC6036" w:rsidRPr="00FC6036">
        <w:rPr>
          <w:rFonts w:ascii="Times New Roman" w:hAnsi="Times New Roman" w:cs="Times New Roman"/>
          <w:sz w:val="24"/>
          <w:szCs w:val="24"/>
          <w:lang w:val="bg-BG"/>
        </w:rPr>
        <w:t xml:space="preserve"> </w:t>
      </w:r>
      <w:r w:rsidR="00FC6036">
        <w:rPr>
          <w:rFonts w:ascii="Times New Roman" w:hAnsi="Times New Roman" w:cs="Times New Roman"/>
          <w:sz w:val="24"/>
          <w:szCs w:val="24"/>
          <w:lang w:val="bg-BG"/>
        </w:rPr>
        <w:t>(чл. 54, ал.1, т.6 от ЗОП)</w:t>
      </w:r>
      <w:r w:rsidR="00FC6036" w:rsidRPr="005F123D">
        <w:rPr>
          <w:rFonts w:ascii="Times New Roman" w:hAnsi="Times New Roman" w:cs="Times New Roman"/>
          <w:sz w:val="24"/>
          <w:szCs w:val="24"/>
          <w:lang w:val="bg-BG"/>
        </w:rPr>
        <w:t>;</w:t>
      </w:r>
    </w:p>
    <w:p w:rsidR="005F123D" w:rsidRPr="005F123D" w:rsidRDefault="005F123D" w:rsidP="005F6C3B">
      <w:pPr>
        <w:autoSpaceDE w:val="0"/>
        <w:autoSpaceDN w:val="0"/>
        <w:adjustRightInd w:val="0"/>
        <w:spacing w:after="0" w:line="240" w:lineRule="auto"/>
        <w:ind w:left="900" w:hanging="360"/>
        <w:jc w:val="both"/>
        <w:rPr>
          <w:rFonts w:ascii="Times New Roman" w:hAnsi="Times New Roman" w:cs="Times New Roman"/>
          <w:sz w:val="24"/>
          <w:szCs w:val="24"/>
          <w:lang w:val="bg-BG"/>
        </w:rPr>
      </w:pPr>
      <w:r w:rsidRPr="005F123D">
        <w:rPr>
          <w:rFonts w:ascii="Times New Roman" w:hAnsi="Times New Roman" w:cs="Times New Roman"/>
          <w:b/>
          <w:sz w:val="24"/>
          <w:szCs w:val="24"/>
          <w:lang w:val="bg-BG"/>
        </w:rPr>
        <w:lastRenderedPageBreak/>
        <w:t>е)</w:t>
      </w:r>
      <w:r w:rsidRPr="005F123D">
        <w:rPr>
          <w:rFonts w:ascii="Times New Roman" w:hAnsi="Times New Roman" w:cs="Times New Roman"/>
          <w:sz w:val="24"/>
          <w:szCs w:val="24"/>
          <w:lang w:val="bg-BG"/>
        </w:rPr>
        <w:t xml:space="preserve"> </w:t>
      </w:r>
      <w:r w:rsidRPr="005F123D">
        <w:rPr>
          <w:rFonts w:ascii="Times New Roman" w:hAnsi="Times New Roman" w:cs="Times New Roman"/>
          <w:sz w:val="24"/>
          <w:szCs w:val="24"/>
          <w:lang w:val="bg-BG"/>
        </w:rPr>
        <w:tab/>
        <w:t>е налице конфликт на интереси</w:t>
      </w:r>
      <w:r w:rsidRPr="005F123D">
        <w:rPr>
          <w:rFonts w:ascii="Times New Roman" w:hAnsi="Times New Roman" w:cs="Times New Roman"/>
          <w:sz w:val="24"/>
          <w:szCs w:val="24"/>
          <w:vertAlign w:val="superscript"/>
          <w:lang w:val="bg-BG"/>
        </w:rPr>
        <w:footnoteReference w:id="1"/>
      </w:r>
      <w:r w:rsidRPr="005F123D">
        <w:rPr>
          <w:rFonts w:ascii="Times New Roman" w:hAnsi="Times New Roman" w:cs="Times New Roman"/>
          <w:sz w:val="24"/>
          <w:szCs w:val="24"/>
          <w:lang w:val="bg-BG"/>
        </w:rPr>
        <w:t>, който не може да бъде отстранен;</w:t>
      </w:r>
      <w:r w:rsidR="00FC6036" w:rsidRPr="00FC6036">
        <w:rPr>
          <w:rFonts w:ascii="Times New Roman" w:hAnsi="Times New Roman" w:cs="Times New Roman"/>
          <w:sz w:val="24"/>
          <w:szCs w:val="24"/>
          <w:lang w:val="bg-BG"/>
        </w:rPr>
        <w:t xml:space="preserve"> </w:t>
      </w:r>
      <w:r w:rsidR="00FC6036">
        <w:rPr>
          <w:rFonts w:ascii="Times New Roman" w:hAnsi="Times New Roman" w:cs="Times New Roman"/>
          <w:sz w:val="24"/>
          <w:szCs w:val="24"/>
          <w:lang w:val="bg-BG"/>
        </w:rPr>
        <w:t>(чл. 54, ал.1, т.7 от ЗОП)</w:t>
      </w:r>
      <w:r w:rsidR="00FC6036" w:rsidRPr="005F123D">
        <w:rPr>
          <w:rFonts w:ascii="Times New Roman" w:hAnsi="Times New Roman" w:cs="Times New Roman"/>
          <w:sz w:val="24"/>
          <w:szCs w:val="24"/>
          <w:lang w:val="bg-BG"/>
        </w:rPr>
        <w:t>;</w:t>
      </w:r>
    </w:p>
    <w:p w:rsidR="005F123D" w:rsidRPr="00D67DC9" w:rsidRDefault="005F123D" w:rsidP="005F6C3B">
      <w:pPr>
        <w:autoSpaceDE w:val="0"/>
        <w:autoSpaceDN w:val="0"/>
        <w:adjustRightInd w:val="0"/>
        <w:spacing w:after="0" w:line="240" w:lineRule="auto"/>
        <w:jc w:val="both"/>
        <w:rPr>
          <w:rFonts w:ascii="Times New Roman" w:hAnsi="Times New Roman" w:cs="Times New Roman"/>
          <w:sz w:val="24"/>
          <w:szCs w:val="24"/>
          <w:lang w:val="bg-BG"/>
        </w:rPr>
      </w:pPr>
    </w:p>
    <w:p w:rsidR="001B7AD6" w:rsidRPr="002B6D06"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Забележка: Основанията по чл.54, ал.1, т.1, т.2 и т. 7 от ЗОП се отнасят за </w:t>
      </w:r>
      <w:r w:rsidR="002B6D06" w:rsidRPr="002B6D06">
        <w:rPr>
          <w:rFonts w:ascii="Times New Roman" w:hAnsi="Times New Roman" w:cs="Times New Roman"/>
          <w:bCs/>
          <w:iCs/>
          <w:color w:val="000000"/>
          <w:sz w:val="24"/>
          <w:szCs w:val="24"/>
          <w:lang w:val="bg-BG"/>
        </w:rPr>
        <w:t>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5586B" w:rsidRPr="00D67DC9" w:rsidRDefault="002B6D0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Тези л</w:t>
      </w:r>
      <w:r w:rsidR="00D5586B" w:rsidRPr="00D67DC9">
        <w:rPr>
          <w:rFonts w:ascii="Times New Roman" w:hAnsi="Times New Roman" w:cs="Times New Roman"/>
          <w:bCs/>
          <w:iCs/>
          <w:color w:val="000000"/>
          <w:sz w:val="24"/>
          <w:szCs w:val="24"/>
          <w:lang w:val="bg-BG"/>
        </w:rPr>
        <w:t>ица са посочени в чл.40 от ППЗОП както</w:t>
      </w:r>
      <w:r w:rsidR="007E1FDC"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следва: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 при събирателно дружество - лицата по чл. 84, ал. 1 и чл. 89, ал. 1 от Търговския закон;</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2) при командитно дружество - неограничено отговорните съдружници по чл. 105 от</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Търговския закон;</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 при дружество с ограничена отговорност - лицата по чл. 141, ал. 1 и 2 от Търговския</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закон, а при еднолично дружество с ограничена отговорност - лицата по чл. 147, ал. 1 от</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Търговския закон;</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4) при акционерно дружество - лицата по чл. 241, ал. 1, чл. 242, ал. 1 и чл. 244, ал. 1 от</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Търговския закон;</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5) при командитно дружество с акции - лицата по чл. 256 във връзка с чл. 244, ал. 1 от</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Търговския закон;</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6) при едноличен търговец - физическото лице – търговец;</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7) при клон на чуждестранно лице - лицето, което управлява и представлява клона или има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аналогични права съгласно законодателството на държавата, в която клонът е регистриран;</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8) прокуристи- когато има такива;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9) в останалите случаи, включително за чуждестранните лица - лицата, които</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представляват, управляват и контролират участника съгласно законодателството на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държавата, в която са установени.</w:t>
      </w:r>
    </w:p>
    <w:p w:rsidR="00035A72" w:rsidRPr="00D67DC9" w:rsidRDefault="00035A72"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5B7A88"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5B7A88">
        <w:rPr>
          <w:rFonts w:ascii="Times New Roman" w:hAnsi="Times New Roman" w:cs="Times New Roman"/>
          <w:b/>
          <w:i/>
          <w:iCs/>
          <w:color w:val="000000"/>
          <w:sz w:val="24"/>
          <w:szCs w:val="24"/>
          <w:lang w:val="bg-BG"/>
        </w:rPr>
        <w:t>Забележка:</w:t>
      </w:r>
      <w:r w:rsidR="001B7AD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Когато изискванията по чл. 54, ал. 1, т. 1, 2 и 7 от ЗОП се отнасят за повече</w:t>
      </w:r>
      <w:r w:rsidR="007E1FDC"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от едно лице, всички лица подписват един и същ ЕЕДОП. Когато е налице</w:t>
      </w:r>
      <w:r w:rsidR="007E1FDC"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необходимост от защита на личните данни или при различие в обстоятелствата,</w:t>
      </w:r>
      <w:r w:rsidR="007E1FDC"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свързани с личното състояние, информацията относно изискванията по чл. 54, ал. 1,</w:t>
      </w:r>
      <w:r w:rsidR="007E1FDC"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т. 1, 2 и 7 от ЗОП се попълва в отделен ЕЕДОП за всяко лице или за някои от лицата.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 последната хипотеза- при подаване на повече от един ЕЕДОП, обстоятелствата,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свързани с критериите за подбор, се съдържат само в ЕЕДОП, подписан от лице,</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което може самостоятелно да представлява съответния стопански субект.</w:t>
      </w:r>
    </w:p>
    <w:p w:rsidR="00035A72" w:rsidRPr="00D67DC9" w:rsidRDefault="00035A72"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 ЕЕДОП се представят данни относно публичните регистри, в които се съдържа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информация за декларираните обстоятелства или за компетентния орган, който съгласно</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законодателството на съответната държава е длъжен да предоставя информация за тези</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обстоятелства служебно на възложителя. Участниците - при поискване от страна на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възложителя, са длъжни да представят необходимата информация относно правно-организационната форма, под която осъществяват дейността си, както и списък на всички</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lastRenderedPageBreak/>
        <w:t>задължени лица по смисъла на чл. 54, ал. 2 ЗОП, независимо от наименованието на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органите, в които участват, или длъжностите, които заемат.</w:t>
      </w:r>
    </w:p>
    <w:p w:rsidR="00035A72" w:rsidRPr="00D67DC9" w:rsidRDefault="00035A72"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9C7142" w:rsidRPr="009C7142" w:rsidRDefault="00D5586B" w:rsidP="005F6C3B">
      <w:pPr>
        <w:tabs>
          <w:tab w:val="left" w:pos="1276"/>
        </w:tabs>
        <w:autoSpaceDE w:val="0"/>
        <w:autoSpaceDN w:val="0"/>
        <w:adjustRightInd w:val="0"/>
        <w:spacing w:after="0" w:line="240" w:lineRule="auto"/>
        <w:jc w:val="both"/>
        <w:rPr>
          <w:rFonts w:ascii="Times New Roman" w:hAnsi="Times New Roman" w:cs="Times New Roman"/>
          <w:sz w:val="24"/>
          <w:szCs w:val="24"/>
          <w:lang w:val="bg-BG"/>
        </w:rPr>
      </w:pPr>
      <w:r w:rsidRPr="009C7142">
        <w:rPr>
          <w:rFonts w:ascii="Times New Roman" w:hAnsi="Times New Roman" w:cs="Times New Roman"/>
          <w:b/>
          <w:bCs/>
          <w:iCs/>
          <w:color w:val="000000"/>
          <w:sz w:val="24"/>
          <w:szCs w:val="24"/>
          <w:lang w:val="bg-BG"/>
        </w:rPr>
        <w:t>1.</w:t>
      </w:r>
      <w:r w:rsidR="00035A72" w:rsidRPr="009C7142">
        <w:rPr>
          <w:rFonts w:ascii="Times New Roman" w:hAnsi="Times New Roman" w:cs="Times New Roman"/>
          <w:b/>
          <w:bCs/>
          <w:iCs/>
          <w:color w:val="000000"/>
          <w:sz w:val="24"/>
          <w:szCs w:val="24"/>
          <w:lang w:val="bg-BG"/>
        </w:rPr>
        <w:t>8</w:t>
      </w:r>
      <w:r w:rsidRPr="009C7142">
        <w:rPr>
          <w:rFonts w:ascii="Times New Roman" w:hAnsi="Times New Roman" w:cs="Times New Roman"/>
          <w:b/>
          <w:bCs/>
          <w:iCs/>
          <w:color w:val="000000"/>
          <w:sz w:val="24"/>
          <w:szCs w:val="24"/>
          <w:lang w:val="bg-BG"/>
        </w:rPr>
        <w:t>.</w:t>
      </w:r>
      <w:r w:rsidRPr="009C7142">
        <w:rPr>
          <w:rFonts w:ascii="Times New Roman" w:hAnsi="Times New Roman" w:cs="Times New Roman"/>
          <w:bCs/>
          <w:iCs/>
          <w:color w:val="000000"/>
          <w:sz w:val="24"/>
          <w:szCs w:val="24"/>
          <w:lang w:val="bg-BG"/>
        </w:rPr>
        <w:t xml:space="preserve"> Участникът следва да декларира в част </w:t>
      </w:r>
      <w:r w:rsidRPr="009C7142">
        <w:rPr>
          <w:rFonts w:ascii="Times New Roman" w:hAnsi="Times New Roman" w:cs="Times New Roman"/>
          <w:bCs/>
          <w:iCs/>
          <w:color w:val="000000"/>
          <w:sz w:val="24"/>
          <w:szCs w:val="24"/>
        </w:rPr>
        <w:t>III</w:t>
      </w:r>
      <w:r w:rsidRPr="009C7142">
        <w:rPr>
          <w:rFonts w:ascii="Times New Roman" w:hAnsi="Times New Roman" w:cs="Times New Roman"/>
          <w:bCs/>
          <w:iCs/>
          <w:color w:val="000000"/>
          <w:sz w:val="24"/>
          <w:szCs w:val="24"/>
          <w:lang w:val="bg-BG"/>
        </w:rPr>
        <w:t>. "ОСНОВАНИЯ ЗА ИЗКЛЮЧВАНЕ",</w:t>
      </w:r>
      <w:r w:rsidR="007E1FDC" w:rsidRPr="009C7142">
        <w:rPr>
          <w:rFonts w:ascii="Times New Roman" w:hAnsi="Times New Roman" w:cs="Times New Roman"/>
          <w:bCs/>
          <w:iCs/>
          <w:color w:val="000000"/>
          <w:sz w:val="24"/>
          <w:szCs w:val="24"/>
          <w:lang w:val="bg-BG"/>
        </w:rPr>
        <w:t xml:space="preserve"> </w:t>
      </w:r>
      <w:r w:rsidRPr="009C7142">
        <w:rPr>
          <w:rFonts w:ascii="Times New Roman" w:hAnsi="Times New Roman" w:cs="Times New Roman"/>
          <w:bCs/>
          <w:iCs/>
          <w:color w:val="000000"/>
          <w:sz w:val="24"/>
          <w:szCs w:val="24"/>
          <w:lang w:val="bg-BG"/>
        </w:rPr>
        <w:t>буква „А“: "ОСНОВАНИЯ СВЪРЗАНИ С НАКАЗАТЕЛНИ ПРИСЪДИ" от ЕЕДОП липсата на основания за</w:t>
      </w:r>
      <w:r w:rsidR="007E1FDC" w:rsidRPr="009C7142">
        <w:rPr>
          <w:rFonts w:ascii="Times New Roman" w:hAnsi="Times New Roman" w:cs="Times New Roman"/>
          <w:bCs/>
          <w:iCs/>
          <w:color w:val="000000"/>
          <w:sz w:val="24"/>
          <w:szCs w:val="24"/>
          <w:lang w:val="bg-BG"/>
        </w:rPr>
        <w:t xml:space="preserve"> </w:t>
      </w:r>
      <w:r w:rsidRPr="009C7142">
        <w:rPr>
          <w:rFonts w:ascii="Times New Roman" w:hAnsi="Times New Roman" w:cs="Times New Roman"/>
          <w:bCs/>
          <w:iCs/>
          <w:color w:val="000000"/>
          <w:sz w:val="24"/>
          <w:szCs w:val="24"/>
          <w:lang w:val="bg-BG"/>
        </w:rPr>
        <w:t>задължително отстраняване по чл.54 ал.1 т.1 и т.2 ЗОП</w:t>
      </w:r>
      <w:r w:rsidR="009C7142" w:rsidRPr="009C7142">
        <w:rPr>
          <w:rFonts w:ascii="Times New Roman" w:hAnsi="Times New Roman" w:cs="Times New Roman"/>
          <w:bCs/>
          <w:iCs/>
          <w:color w:val="000000"/>
          <w:sz w:val="24"/>
          <w:szCs w:val="24"/>
          <w:lang w:val="bg-BG"/>
        </w:rPr>
        <w:t xml:space="preserve"> (</w:t>
      </w:r>
      <w:r w:rsidR="009C7142" w:rsidRPr="009C7142">
        <w:rPr>
          <w:rFonts w:ascii="Times New Roman" w:hAnsi="Times New Roman" w:cs="Times New Roman"/>
          <w:sz w:val="24"/>
          <w:szCs w:val="24"/>
          <w:lang w:val="bg-BG"/>
        </w:rPr>
        <w:t>относно присъди за следните престъпления:</w:t>
      </w:r>
    </w:p>
    <w:p w:rsidR="009C7142" w:rsidRPr="009C7142" w:rsidRDefault="009C7142" w:rsidP="005F6C3B">
      <w:pPr>
        <w:numPr>
          <w:ilvl w:val="0"/>
          <w:numId w:val="22"/>
        </w:numPr>
        <w:tabs>
          <w:tab w:val="left" w:pos="0"/>
        </w:tabs>
        <w:autoSpaceDE w:val="0"/>
        <w:autoSpaceDN w:val="0"/>
        <w:adjustRightInd w:val="0"/>
        <w:spacing w:after="0" w:line="240" w:lineRule="auto"/>
        <w:ind w:left="1418" w:hanging="425"/>
        <w:jc w:val="both"/>
        <w:rPr>
          <w:rFonts w:ascii="Times New Roman" w:hAnsi="Times New Roman" w:cs="Times New Roman"/>
          <w:sz w:val="24"/>
          <w:szCs w:val="24"/>
          <w:lang w:val="bg-BG"/>
        </w:rPr>
      </w:pPr>
      <w:r w:rsidRPr="009C7142">
        <w:rPr>
          <w:rFonts w:ascii="Times New Roman" w:hAnsi="Times New Roman" w:cs="Times New Roman"/>
          <w:sz w:val="24"/>
          <w:szCs w:val="24"/>
          <w:lang w:val="bg-BG"/>
        </w:rPr>
        <w:t>участие в престъпна организация – по чл. 321 и 321а от НК;</w:t>
      </w:r>
    </w:p>
    <w:p w:rsidR="009C7142" w:rsidRPr="009C7142" w:rsidRDefault="009C7142" w:rsidP="005F6C3B">
      <w:pPr>
        <w:numPr>
          <w:ilvl w:val="0"/>
          <w:numId w:val="22"/>
        </w:numPr>
        <w:tabs>
          <w:tab w:val="left" w:pos="0"/>
        </w:tabs>
        <w:autoSpaceDE w:val="0"/>
        <w:autoSpaceDN w:val="0"/>
        <w:adjustRightInd w:val="0"/>
        <w:spacing w:after="0" w:line="240" w:lineRule="auto"/>
        <w:ind w:left="1418" w:hanging="425"/>
        <w:jc w:val="both"/>
        <w:rPr>
          <w:rFonts w:ascii="Times New Roman" w:hAnsi="Times New Roman" w:cs="Times New Roman"/>
          <w:sz w:val="24"/>
          <w:szCs w:val="24"/>
          <w:lang w:val="bg-BG"/>
        </w:rPr>
      </w:pPr>
      <w:r w:rsidRPr="009C7142">
        <w:rPr>
          <w:rFonts w:ascii="Times New Roman" w:hAnsi="Times New Roman" w:cs="Times New Roman"/>
          <w:sz w:val="24"/>
          <w:szCs w:val="24"/>
          <w:lang w:val="bg-BG"/>
        </w:rPr>
        <w:t>корупция – по чл. 301 – 307 от НК;</w:t>
      </w:r>
    </w:p>
    <w:p w:rsidR="009C7142" w:rsidRPr="009C7142" w:rsidRDefault="009C7142" w:rsidP="005F6C3B">
      <w:pPr>
        <w:numPr>
          <w:ilvl w:val="0"/>
          <w:numId w:val="22"/>
        </w:numPr>
        <w:tabs>
          <w:tab w:val="left" w:pos="0"/>
        </w:tabs>
        <w:autoSpaceDE w:val="0"/>
        <w:autoSpaceDN w:val="0"/>
        <w:adjustRightInd w:val="0"/>
        <w:spacing w:after="0" w:line="240" w:lineRule="auto"/>
        <w:ind w:left="1418" w:hanging="425"/>
        <w:jc w:val="both"/>
        <w:rPr>
          <w:rFonts w:ascii="Times New Roman" w:hAnsi="Times New Roman" w:cs="Times New Roman"/>
          <w:sz w:val="24"/>
          <w:szCs w:val="24"/>
          <w:lang w:val="bg-BG"/>
        </w:rPr>
      </w:pPr>
      <w:r w:rsidRPr="009C7142">
        <w:rPr>
          <w:rFonts w:ascii="Times New Roman" w:hAnsi="Times New Roman" w:cs="Times New Roman"/>
          <w:sz w:val="24"/>
          <w:szCs w:val="24"/>
          <w:lang w:val="bg-BG"/>
        </w:rPr>
        <w:t>измама – по чл. 209 – 213 от НК;</w:t>
      </w:r>
    </w:p>
    <w:p w:rsidR="009C7142" w:rsidRPr="009C7142" w:rsidRDefault="009C7142" w:rsidP="005F6C3B">
      <w:pPr>
        <w:numPr>
          <w:ilvl w:val="0"/>
          <w:numId w:val="22"/>
        </w:numPr>
        <w:tabs>
          <w:tab w:val="left" w:pos="0"/>
        </w:tabs>
        <w:autoSpaceDE w:val="0"/>
        <w:autoSpaceDN w:val="0"/>
        <w:adjustRightInd w:val="0"/>
        <w:spacing w:after="0" w:line="240" w:lineRule="auto"/>
        <w:ind w:left="1418" w:hanging="425"/>
        <w:jc w:val="both"/>
        <w:rPr>
          <w:rFonts w:ascii="Times New Roman" w:hAnsi="Times New Roman" w:cs="Times New Roman"/>
          <w:sz w:val="24"/>
          <w:szCs w:val="24"/>
          <w:lang w:val="bg-BG"/>
        </w:rPr>
      </w:pPr>
      <w:r w:rsidRPr="009C7142">
        <w:rPr>
          <w:rFonts w:ascii="Times New Roman" w:hAnsi="Times New Roman" w:cs="Times New Roman"/>
          <w:sz w:val="24"/>
          <w:szCs w:val="24"/>
          <w:lang w:val="bg-BG"/>
        </w:rPr>
        <w:t>терористични престъпления или престъпления, които са свързани с терористични дейности – по чл. 108а, ал. 1 от НК;</w:t>
      </w:r>
    </w:p>
    <w:p w:rsidR="009C7142" w:rsidRPr="009C7142" w:rsidRDefault="009C7142" w:rsidP="005F6C3B">
      <w:pPr>
        <w:numPr>
          <w:ilvl w:val="0"/>
          <w:numId w:val="22"/>
        </w:numPr>
        <w:tabs>
          <w:tab w:val="left" w:pos="0"/>
        </w:tabs>
        <w:autoSpaceDE w:val="0"/>
        <w:autoSpaceDN w:val="0"/>
        <w:adjustRightInd w:val="0"/>
        <w:spacing w:after="0" w:line="240" w:lineRule="auto"/>
        <w:ind w:left="1418" w:hanging="425"/>
        <w:jc w:val="both"/>
        <w:rPr>
          <w:rFonts w:ascii="Times New Roman" w:hAnsi="Times New Roman" w:cs="Times New Roman"/>
          <w:sz w:val="24"/>
          <w:szCs w:val="24"/>
          <w:lang w:val="bg-BG"/>
        </w:rPr>
      </w:pPr>
      <w:r w:rsidRPr="009C7142">
        <w:rPr>
          <w:rFonts w:ascii="Times New Roman" w:hAnsi="Times New Roman" w:cs="Times New Roman"/>
          <w:sz w:val="24"/>
          <w:szCs w:val="24"/>
          <w:lang w:val="bg-BG"/>
        </w:rPr>
        <w:t>изпиране на пари или финансиране на тероризъм – по чл. 253, 253а или 253б от НК и по чл. 108а, ал. 2 от НК;</w:t>
      </w:r>
    </w:p>
    <w:p w:rsidR="00D5586B" w:rsidRPr="009C7142" w:rsidRDefault="009C7142" w:rsidP="005F6C3B">
      <w:pPr>
        <w:numPr>
          <w:ilvl w:val="0"/>
          <w:numId w:val="22"/>
        </w:numPr>
        <w:tabs>
          <w:tab w:val="left" w:pos="0"/>
        </w:tabs>
        <w:autoSpaceDE w:val="0"/>
        <w:autoSpaceDN w:val="0"/>
        <w:adjustRightInd w:val="0"/>
        <w:spacing w:after="0" w:line="240" w:lineRule="auto"/>
        <w:ind w:left="1418" w:hanging="425"/>
        <w:jc w:val="both"/>
        <w:rPr>
          <w:rFonts w:ascii="Times New Roman" w:hAnsi="Times New Roman" w:cs="Times New Roman"/>
          <w:sz w:val="24"/>
          <w:szCs w:val="24"/>
          <w:lang w:val="bg-BG"/>
        </w:rPr>
      </w:pPr>
      <w:r w:rsidRPr="009C7142">
        <w:rPr>
          <w:rFonts w:ascii="Times New Roman" w:hAnsi="Times New Roman" w:cs="Times New Roman"/>
          <w:sz w:val="24"/>
          <w:szCs w:val="24"/>
          <w:lang w:val="bg-BG"/>
        </w:rPr>
        <w:t xml:space="preserve">детски труд и други форми на трафик на хора – по чл. 192а или чл. 159а – 159г от НК.  </w:t>
      </w:r>
    </w:p>
    <w:p w:rsidR="007E1FDC" w:rsidRPr="00D67DC9" w:rsidRDefault="007E1FD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035A72" w:rsidRPr="000D6169">
        <w:rPr>
          <w:rFonts w:ascii="Times New Roman" w:hAnsi="Times New Roman" w:cs="Times New Roman"/>
          <w:b/>
          <w:bCs/>
          <w:iCs/>
          <w:color w:val="000000"/>
          <w:sz w:val="24"/>
          <w:szCs w:val="24"/>
          <w:lang w:val="bg-BG"/>
        </w:rPr>
        <w:t>9</w:t>
      </w:r>
      <w:r w:rsidRPr="000D6169">
        <w:rPr>
          <w:rFonts w:ascii="Times New Roman" w:hAnsi="Times New Roman" w:cs="Times New Roman"/>
          <w:b/>
          <w:bCs/>
          <w:iCs/>
          <w:color w:val="000000"/>
          <w:sz w:val="24"/>
          <w:szCs w:val="24"/>
          <w:lang w:val="bg-BG"/>
        </w:rPr>
        <w:t>.</w:t>
      </w:r>
      <w:r w:rsidRPr="00D67DC9">
        <w:rPr>
          <w:rFonts w:ascii="Times New Roman" w:hAnsi="Times New Roman" w:cs="Times New Roman"/>
          <w:bCs/>
          <w:iCs/>
          <w:color w:val="000000"/>
          <w:sz w:val="24"/>
          <w:szCs w:val="24"/>
          <w:lang w:val="bg-BG"/>
        </w:rPr>
        <w:t xml:space="preserve"> Участникът следва да декларира в част </w:t>
      </w:r>
      <w:r w:rsidRPr="00D67DC9">
        <w:rPr>
          <w:rFonts w:ascii="Times New Roman" w:hAnsi="Times New Roman" w:cs="Times New Roman"/>
          <w:bCs/>
          <w:iCs/>
          <w:color w:val="000000"/>
          <w:sz w:val="24"/>
          <w:szCs w:val="24"/>
        </w:rPr>
        <w:t>III</w:t>
      </w:r>
      <w:r w:rsidRPr="00D67DC9">
        <w:rPr>
          <w:rFonts w:ascii="Times New Roman" w:hAnsi="Times New Roman" w:cs="Times New Roman"/>
          <w:bCs/>
          <w:iCs/>
          <w:color w:val="000000"/>
          <w:sz w:val="24"/>
          <w:szCs w:val="24"/>
          <w:lang w:val="bg-BG"/>
        </w:rPr>
        <w:t>. "ОСНОВАНИЯ ЗА ИЗКЛЮЧВАНЕ",</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буква „Б“: "ОСНОВАНИЯ, СВЪРЗАНИ С ПЛАЩАНЕТО НА ДАНЪЦИ ИЛИ</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СОЦИАЛНООСИГУРИТЕЛНИ ВНОСКИ" от ЕЕДОП липсата на основания за задължително отстраняване</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 чл.54 ал.1 т.3, респ. наличието на обстоятелство по чл.54 ал.3 т.2 ЗОП.</w:t>
      </w:r>
    </w:p>
    <w:p w:rsidR="007E1FDC" w:rsidRPr="00D67DC9" w:rsidRDefault="007E1FD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035A72" w:rsidRPr="000D6169">
        <w:rPr>
          <w:rFonts w:ascii="Times New Roman" w:hAnsi="Times New Roman" w:cs="Times New Roman"/>
          <w:b/>
          <w:bCs/>
          <w:iCs/>
          <w:color w:val="000000"/>
          <w:sz w:val="24"/>
          <w:szCs w:val="24"/>
          <w:lang w:val="bg-BG"/>
        </w:rPr>
        <w:t>10</w:t>
      </w:r>
      <w:r w:rsidRPr="000D6169">
        <w:rPr>
          <w:rFonts w:ascii="Times New Roman" w:hAnsi="Times New Roman" w:cs="Times New Roman"/>
          <w:b/>
          <w:bCs/>
          <w:iCs/>
          <w:color w:val="000000"/>
          <w:sz w:val="24"/>
          <w:szCs w:val="24"/>
          <w:lang w:val="bg-BG"/>
        </w:rPr>
        <w:t>.</w:t>
      </w:r>
      <w:r w:rsidRPr="00D67DC9">
        <w:rPr>
          <w:rFonts w:ascii="Times New Roman" w:hAnsi="Times New Roman" w:cs="Times New Roman"/>
          <w:bCs/>
          <w:iCs/>
          <w:color w:val="000000"/>
          <w:sz w:val="24"/>
          <w:szCs w:val="24"/>
          <w:lang w:val="bg-BG"/>
        </w:rPr>
        <w:t xml:space="preserve"> Участникът следва да декларира в част </w:t>
      </w:r>
      <w:r w:rsidRPr="00D67DC9">
        <w:rPr>
          <w:rFonts w:ascii="Times New Roman" w:hAnsi="Times New Roman" w:cs="Times New Roman"/>
          <w:bCs/>
          <w:iCs/>
          <w:color w:val="000000"/>
          <w:sz w:val="24"/>
          <w:szCs w:val="24"/>
        </w:rPr>
        <w:t>III</w:t>
      </w:r>
      <w:r w:rsidRPr="00D67DC9">
        <w:rPr>
          <w:rFonts w:ascii="Times New Roman" w:hAnsi="Times New Roman" w:cs="Times New Roman"/>
          <w:bCs/>
          <w:iCs/>
          <w:color w:val="000000"/>
          <w:sz w:val="24"/>
          <w:szCs w:val="24"/>
          <w:lang w:val="bg-BG"/>
        </w:rPr>
        <w:t>. "ОСНОВАНИЯ ЗА ИЗКЛЮЧВАНЕ",</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буква „В“: "ОСНОВАНИЯ, СВЪРЗАНИ С НЕСЪСТОЯТЕЛНОСТ, КОНФЛИКТИ НА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ИНТЕРЕСИ ИЛИ ПРОФЕСИОНАЛНО НАРУШЕНИЕ" от ЕЕДОП липсата на основания за задължително</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отстраняване по чл.54 ал.1 т.4, т.5, т.6, т.7 ЗОП.</w:t>
      </w:r>
    </w:p>
    <w:p w:rsidR="007E1FDC" w:rsidRPr="00D67DC9" w:rsidRDefault="007E1FD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414F9E" w:rsidRPr="000D6169">
        <w:rPr>
          <w:rFonts w:ascii="Times New Roman" w:hAnsi="Times New Roman" w:cs="Times New Roman"/>
          <w:b/>
          <w:bCs/>
          <w:iCs/>
          <w:color w:val="000000"/>
          <w:sz w:val="24"/>
          <w:szCs w:val="24"/>
          <w:lang w:val="bg-BG"/>
        </w:rPr>
        <w:t>11</w:t>
      </w:r>
      <w:r w:rsidRPr="000D6169">
        <w:rPr>
          <w:rFonts w:ascii="Times New Roman" w:hAnsi="Times New Roman" w:cs="Times New Roman"/>
          <w:b/>
          <w:bCs/>
          <w:iCs/>
          <w:color w:val="000000"/>
          <w:sz w:val="24"/>
          <w:szCs w:val="24"/>
          <w:lang w:val="bg-BG"/>
        </w:rPr>
        <w:t>.</w:t>
      </w:r>
      <w:r w:rsidRPr="00D67DC9">
        <w:rPr>
          <w:rFonts w:ascii="Times New Roman" w:hAnsi="Times New Roman" w:cs="Times New Roman"/>
          <w:bCs/>
          <w:iCs/>
          <w:color w:val="000000"/>
          <w:sz w:val="24"/>
          <w:szCs w:val="24"/>
          <w:lang w:val="bg-BG"/>
        </w:rPr>
        <w:t xml:space="preserve"> Участникът следва да декларира в част </w:t>
      </w:r>
      <w:r w:rsidRPr="00D67DC9">
        <w:rPr>
          <w:rFonts w:ascii="Times New Roman" w:hAnsi="Times New Roman" w:cs="Times New Roman"/>
          <w:bCs/>
          <w:iCs/>
          <w:color w:val="000000"/>
          <w:sz w:val="24"/>
          <w:szCs w:val="24"/>
        </w:rPr>
        <w:t>III</w:t>
      </w:r>
      <w:r w:rsidRPr="00D67DC9">
        <w:rPr>
          <w:rFonts w:ascii="Times New Roman" w:hAnsi="Times New Roman" w:cs="Times New Roman"/>
          <w:bCs/>
          <w:iCs/>
          <w:color w:val="000000"/>
          <w:sz w:val="24"/>
          <w:szCs w:val="24"/>
          <w:lang w:val="bg-BG"/>
        </w:rPr>
        <w:t>. "ОСНОВАНИЯ ЗА ИЗКЛЮЧВАНЕ",</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буква „Г“: "ДРУГИ ОСНОВАНИЯ ЗА ИЗКЛЮЧВАНЕ, КОИТО МОЖЕ ДА БЪДАТ</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ПРЕДВИДЕНИ В НАЦИОНАЛНОТО ЗАКОНОДАТЕЛСТВО НА ВЪЗЛАГАЩИЯ</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ОРГАН ИЛИ ВЪЗЛОЖИТЕЛЯ НА ДЪРЖАВА ЧЛЕНКА" от ЕЕДОП липсата на основания по чл. 3, т. 8 от</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Закона за икономическите и финансовите отношения с дружествата, регистрирани в</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юрисдикции с преференциален данъчен режим, свързаните с тях лица и техните</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действителни собственици (ЗИФОДРЮПДРСТЛТДС). В случай, че по отношение на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участника е налице обсотятелство по чл.3 т.8 ЗИФОДРЮПДРСТЛТДС, но той</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попада в обхвата на изключенията съгласно чл.4 от същия закон, участникът следва</w:t>
      </w:r>
      <w:r w:rsidR="007E1FD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да опише приложимото изключение в ЕЕДОП.</w:t>
      </w:r>
    </w:p>
    <w:p w:rsidR="00AA4A71" w:rsidRPr="00D67DC9" w:rsidRDefault="00AA4A71"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FA5E6E" w:rsidRPr="00D67DC9">
        <w:rPr>
          <w:rFonts w:ascii="Times New Roman" w:hAnsi="Times New Roman" w:cs="Times New Roman"/>
          <w:bCs/>
          <w:iCs/>
          <w:color w:val="000000"/>
          <w:sz w:val="24"/>
          <w:szCs w:val="24"/>
          <w:lang w:val="bg-BG"/>
        </w:rPr>
        <w:t>11</w:t>
      </w:r>
      <w:r w:rsidRPr="00D67DC9">
        <w:rPr>
          <w:rFonts w:ascii="Times New Roman" w:hAnsi="Times New Roman" w:cs="Times New Roman"/>
          <w:bCs/>
          <w:iCs/>
          <w:color w:val="000000"/>
          <w:sz w:val="24"/>
          <w:szCs w:val="24"/>
          <w:lang w:val="bg-BG"/>
        </w:rPr>
        <w:t xml:space="preserve">.1. Участникът следва да декларира в част </w:t>
      </w:r>
      <w:r w:rsidRPr="00D67DC9">
        <w:rPr>
          <w:rFonts w:ascii="Times New Roman" w:hAnsi="Times New Roman" w:cs="Times New Roman"/>
          <w:bCs/>
          <w:iCs/>
          <w:color w:val="000000"/>
          <w:sz w:val="24"/>
          <w:szCs w:val="24"/>
        </w:rPr>
        <w:t>III</w:t>
      </w:r>
      <w:r w:rsidRPr="00D67DC9">
        <w:rPr>
          <w:rFonts w:ascii="Times New Roman" w:hAnsi="Times New Roman" w:cs="Times New Roman"/>
          <w:bCs/>
          <w:iCs/>
          <w:color w:val="000000"/>
          <w:sz w:val="24"/>
          <w:szCs w:val="24"/>
          <w:lang w:val="bg-BG"/>
        </w:rPr>
        <w:t>. "ОСНОВАНИЯ ЗА</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ИЗКЛЮЧВАНЕ", буква „Г“: "ДРУГИ ОСНОВАНИЯ ЗА ИЗКЛЮЧВАНЕ, КОИТО</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МОЖЕ ДА БЪДАТ ПРЕДВИДЕНИ В НАЦИОНАЛНОТО ЗАКОНОДАТЕЛСТВО НА</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ВЪЗЛАГАЩИЯ ОРГАН ИЛИ ВЪЗЛОЖИТЕЛЯ НА ДЪРЖАВА ЧЛЕНКА" от ЕЕДОП липсата или наличието на</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влязла в сила присъда за престъпление по чл. 194-208, чл. 213а-217, чл. 219-252 или чл.</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254а-260 НК. Предприетите мерки за надеждност, по отношение на тази част от</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основанието за отстраняване, се описват също в Част </w:t>
      </w:r>
      <w:r w:rsidRPr="00D67DC9">
        <w:rPr>
          <w:rFonts w:ascii="Times New Roman" w:hAnsi="Times New Roman" w:cs="Times New Roman"/>
          <w:bCs/>
          <w:iCs/>
          <w:color w:val="000000"/>
          <w:sz w:val="24"/>
          <w:szCs w:val="24"/>
        </w:rPr>
        <w:t>III</w:t>
      </w:r>
      <w:r w:rsidRPr="00D67DC9">
        <w:rPr>
          <w:rFonts w:ascii="Times New Roman" w:hAnsi="Times New Roman" w:cs="Times New Roman"/>
          <w:bCs/>
          <w:iCs/>
          <w:color w:val="000000"/>
          <w:sz w:val="24"/>
          <w:szCs w:val="24"/>
          <w:lang w:val="bg-BG"/>
        </w:rPr>
        <w:t>. "Основания за</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изключване", </w:t>
      </w:r>
      <w:r w:rsidRPr="00D67DC9">
        <w:rPr>
          <w:rFonts w:ascii="Times New Roman" w:hAnsi="Times New Roman" w:cs="Times New Roman"/>
          <w:bCs/>
          <w:iCs/>
          <w:color w:val="000000"/>
          <w:sz w:val="24"/>
          <w:szCs w:val="24"/>
          <w:lang w:val="bg-BG"/>
        </w:rPr>
        <w:lastRenderedPageBreak/>
        <w:t>раздел „Г“: "ДРУГИ ОСНОВАНИЯ ЗА ИЗКЛЮЧВАНЕ, КОИТО МОЖЕ</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ДА БЪДАТ ПРЕДВИДЕНИ В НАЦИОНАЛНОТО ЗАКОНОДАТЕЛСТВО НА</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ВЪЗЛАГАЩИЯ ОРГАН ИЛИ ВЪЗЛОЖИТЕЛЯ НА ДЪРЖАВА ЧЛЕНКА", поле 2) </w:t>
      </w:r>
      <w:r w:rsidR="009C7142">
        <w:rPr>
          <w:rFonts w:ascii="Times New Roman" w:hAnsi="Times New Roman" w:cs="Times New Roman"/>
          <w:bCs/>
          <w:iCs/>
          <w:color w:val="000000"/>
          <w:sz w:val="24"/>
          <w:szCs w:val="24"/>
          <w:lang w:val="bg-BG"/>
        </w:rPr>
        <w:t>–</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последно</w:t>
      </w:r>
      <w:r w:rsidR="009C7142">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lang w:val="bg-BG"/>
        </w:rPr>
        <w:t xml:space="preserve"> от ЕЕДОП.</w:t>
      </w:r>
    </w:p>
    <w:p w:rsidR="00AA4A71" w:rsidRPr="00D67DC9" w:rsidRDefault="00AA4A71"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414F9E" w:rsidRPr="00D67DC9">
        <w:rPr>
          <w:rFonts w:ascii="Times New Roman" w:hAnsi="Times New Roman" w:cs="Times New Roman"/>
          <w:bCs/>
          <w:iCs/>
          <w:color w:val="000000"/>
          <w:sz w:val="24"/>
          <w:szCs w:val="24"/>
          <w:lang w:val="bg-BG"/>
        </w:rPr>
        <w:t>1</w:t>
      </w:r>
      <w:r w:rsidR="00FA5E6E" w:rsidRPr="00D67DC9">
        <w:rPr>
          <w:rFonts w:ascii="Times New Roman" w:hAnsi="Times New Roman" w:cs="Times New Roman"/>
          <w:bCs/>
          <w:iCs/>
          <w:color w:val="000000"/>
          <w:sz w:val="24"/>
          <w:szCs w:val="24"/>
          <w:lang w:val="bg-BG"/>
        </w:rPr>
        <w:t>1</w:t>
      </w:r>
      <w:r w:rsidRPr="00D67DC9">
        <w:rPr>
          <w:rFonts w:ascii="Times New Roman" w:hAnsi="Times New Roman" w:cs="Times New Roman"/>
          <w:bCs/>
          <w:iCs/>
          <w:color w:val="000000"/>
          <w:sz w:val="24"/>
          <w:szCs w:val="24"/>
          <w:lang w:val="bg-BG"/>
        </w:rPr>
        <w:t xml:space="preserve">.2. Участникът следва да декларира в част </w:t>
      </w:r>
      <w:r w:rsidRPr="00D67DC9">
        <w:rPr>
          <w:rFonts w:ascii="Times New Roman" w:hAnsi="Times New Roman" w:cs="Times New Roman"/>
          <w:bCs/>
          <w:iCs/>
          <w:color w:val="000000"/>
          <w:sz w:val="24"/>
          <w:szCs w:val="24"/>
        </w:rPr>
        <w:t>III</w:t>
      </w:r>
      <w:r w:rsidRPr="00D67DC9">
        <w:rPr>
          <w:rFonts w:ascii="Times New Roman" w:hAnsi="Times New Roman" w:cs="Times New Roman"/>
          <w:bCs/>
          <w:iCs/>
          <w:color w:val="000000"/>
          <w:sz w:val="24"/>
          <w:szCs w:val="24"/>
          <w:lang w:val="bg-BG"/>
        </w:rPr>
        <w:t>. "ОСНОВАНИЯ ЗА</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ИЗКЛЮЧВАНЕ", буква „Г“: "ДРУГИ ОСНОВАНИЯ ЗА ИЗКЛЮЧВАНЕ, КОИТО</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МОЖЕ ДА БЪДАТ ПРЕДВИДЕНИ В НАЦИОНАЛНОТО ЗАКОНОДАТЕЛСТВО НА</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ВЪЗЛАГАЩИЯ ОРГАН ИЛИ ВЪЗЛОЖИТЕЛЯ НА ДЪРЖАВА ЧЛЕНКА" от ЕЕДОП липсата на свързаност с други</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участници в настоящата процедура, съгласно чл. 101, ал. 11 ЗОП .</w:t>
      </w:r>
    </w:p>
    <w:p w:rsidR="00AA4A71" w:rsidRPr="00D67DC9" w:rsidRDefault="00AA4A71"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414F9E" w:rsidRPr="000D6169">
        <w:rPr>
          <w:rFonts w:ascii="Times New Roman" w:hAnsi="Times New Roman" w:cs="Times New Roman"/>
          <w:b/>
          <w:bCs/>
          <w:iCs/>
          <w:color w:val="000000"/>
          <w:sz w:val="24"/>
          <w:szCs w:val="24"/>
          <w:lang w:val="bg-BG"/>
        </w:rPr>
        <w:t>1</w:t>
      </w:r>
      <w:r w:rsidR="00FA5E6E" w:rsidRPr="000D6169">
        <w:rPr>
          <w:rFonts w:ascii="Times New Roman" w:hAnsi="Times New Roman" w:cs="Times New Roman"/>
          <w:b/>
          <w:bCs/>
          <w:iCs/>
          <w:color w:val="000000"/>
          <w:sz w:val="24"/>
          <w:szCs w:val="24"/>
          <w:lang w:val="bg-BG"/>
        </w:rPr>
        <w:t>2</w:t>
      </w:r>
      <w:r w:rsidRPr="000D6169">
        <w:rPr>
          <w:rFonts w:ascii="Times New Roman" w:hAnsi="Times New Roman" w:cs="Times New Roman"/>
          <w:b/>
          <w:bCs/>
          <w:iCs/>
          <w:color w:val="000000"/>
          <w:sz w:val="24"/>
          <w:szCs w:val="24"/>
          <w:lang w:val="bg-BG"/>
        </w:rPr>
        <w:t>.</w:t>
      </w:r>
      <w:r w:rsidRPr="00D67DC9">
        <w:rPr>
          <w:rFonts w:ascii="Times New Roman" w:hAnsi="Times New Roman" w:cs="Times New Roman"/>
          <w:bCs/>
          <w:iCs/>
          <w:color w:val="000000"/>
          <w:sz w:val="24"/>
          <w:szCs w:val="24"/>
          <w:lang w:val="bg-BG"/>
        </w:rPr>
        <w:t xml:space="preserve"> Когато за участник е налице някое от основанията по чл. 54, ал. 1 ЗОП и преди</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подаването на офертата той е предприел мерки за доказване на надеждност по чл. 56 ЗОП,</w:t>
      </w:r>
      <w:r w:rsidR="00A55B4E"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тези мерки се описват в ЕЕДОП. За тази цел участникът може да докаже, че: е погасил</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задълженията си по чл. 54, ал. 1, т. 3 от ЗОП, включително начислените лихви и/или глоби</w:t>
      </w:r>
    </w:p>
    <w:p w:rsidR="00AB0942"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или че те са разсрочени, отсрочени или обезпечени; е платил или е в процес на изплащане</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 дължимо обезщетение за всички вреди, настъпили в резултат от извършеното от него</w:t>
      </w:r>
      <w:r w:rsidR="00AA4A71"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престъпление или нарушение; е изяснил изчерпателно фактите и обстоятелствата, като</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активно е съдействал на компетентните органи, и е изпълнил конкретни предписания,</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технически, организационни и кадрови мерки, чрез които да се предотвратят нови</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престъпления или нарушения; е платил изцяло дължимото вземане по чл. 128, чл. 228, ал. 3</w:t>
      </w:r>
      <w:r w:rsidR="007B250C"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или чл. 245 от Кодекса на труда. </w:t>
      </w:r>
    </w:p>
    <w:p w:rsidR="007B250C" w:rsidRPr="00D67DC9" w:rsidRDefault="007B250C"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p>
    <w:p w:rsidR="00AB0942"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Като доказателства за надеждността на участника се</w:t>
      </w:r>
      <w:r w:rsidR="00AB0942" w:rsidRPr="00D67DC9">
        <w:rPr>
          <w:rFonts w:ascii="Times New Roman" w:hAnsi="Times New Roman" w:cs="Times New Roman"/>
          <w:b/>
          <w:bCs/>
          <w:iCs/>
          <w:color w:val="000000"/>
          <w:sz w:val="24"/>
          <w:szCs w:val="24"/>
          <w:lang w:val="bg-BG"/>
        </w:rPr>
        <w:t xml:space="preserve"> </w:t>
      </w:r>
      <w:r w:rsidRPr="00D67DC9">
        <w:rPr>
          <w:rFonts w:ascii="Times New Roman" w:hAnsi="Times New Roman" w:cs="Times New Roman"/>
          <w:b/>
          <w:bCs/>
          <w:iCs/>
          <w:color w:val="000000"/>
          <w:sz w:val="24"/>
          <w:szCs w:val="24"/>
          <w:lang w:val="bg-BG"/>
        </w:rPr>
        <w:t xml:space="preserve">представят следните документи: </w:t>
      </w:r>
    </w:p>
    <w:p w:rsidR="00AB0942"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 по отношение на обстоятелството по чл. 56, ал. 1, т. 1 и 2</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ЗОП - документ за извършено плащане или споразумение, или друг документ, от който да е</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видно, че задълженията са обезпечени или че страните са договорили тяхното отсрочване</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или разсрочване, заедно с погасителен план и/или с посочени дати за окончателно</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изплащане на дължимите задължения или е в процес на изплащане на дължимо</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обезщетение; </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2. по отношение на обстоятелството по чл. 56, ал. 1, т. 3, от ЗОП -</w:t>
      </w:r>
      <w:r w:rsidR="00AB0942"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документ от съответния компетентен орган за потвърждение на описаните обстоятелства;</w:t>
      </w:r>
    </w:p>
    <w:p w:rsidR="00414F9E" w:rsidRPr="00D67DC9" w:rsidRDefault="00414F9E"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5B7A88"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5B7A88">
        <w:rPr>
          <w:rFonts w:ascii="Times New Roman" w:hAnsi="Times New Roman" w:cs="Times New Roman"/>
          <w:b/>
          <w:i/>
          <w:iCs/>
          <w:color w:val="000000"/>
          <w:sz w:val="24"/>
          <w:szCs w:val="24"/>
          <w:lang w:val="bg-BG"/>
        </w:rPr>
        <w:t>Забележка:</w:t>
      </w:r>
      <w:r w:rsidR="00D5586B" w:rsidRPr="00D67DC9">
        <w:rPr>
          <w:rFonts w:ascii="Times New Roman" w:hAnsi="Times New Roman" w:cs="Times New Roman"/>
          <w:bCs/>
          <w:iCs/>
          <w:color w:val="000000"/>
          <w:sz w:val="24"/>
          <w:szCs w:val="24"/>
          <w:lang w:val="bg-BG"/>
        </w:rPr>
        <w:t xml:space="preserve"> Възложителят преценява предприетите от участника мерки, като</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отчита тежестта и конкретните обстоятелства, свързани с престъплението или</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нарушението.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 случай че предприетите от участника мерки са достатъчни, за да се</w:t>
      </w:r>
      <w:r w:rsidR="00557F8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гарантира неговата надеждност, възложителят не го отстранява от процедурата.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Мотивите за приемане или отхвърляне на предприетите мерки и</w:t>
      </w:r>
      <w:r w:rsidR="00557F8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представените доказателства се посочват в решението за класиране или</w:t>
      </w:r>
      <w:r w:rsidR="00557F8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прекратяване на процедурата.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Участник, който с влязла в сила присъда или друг акт съгласно</w:t>
      </w:r>
      <w:r w:rsidR="00557F8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законодателството на държавата, в която е произнесена присъдата или е издаден</w:t>
      </w:r>
      <w:r w:rsidR="00557F8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актът, е лишен от правото да участва в процедури за обществени поръчки или</w:t>
      </w:r>
      <w:r w:rsidR="00557F8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концесии, няма право да използва предвидената в чл. 56, ал. 1 от ЗОП възможност за</w:t>
      </w:r>
      <w:r w:rsidR="00557F8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времето, определено с присъдата или акта.</w:t>
      </w:r>
    </w:p>
    <w:p w:rsidR="00414F9E" w:rsidRPr="00D67DC9" w:rsidRDefault="00414F9E"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414F9E" w:rsidRPr="000D6169">
        <w:rPr>
          <w:rFonts w:ascii="Times New Roman" w:hAnsi="Times New Roman" w:cs="Times New Roman"/>
          <w:b/>
          <w:bCs/>
          <w:iCs/>
          <w:color w:val="000000"/>
          <w:sz w:val="24"/>
          <w:szCs w:val="24"/>
          <w:lang w:val="bg-BG"/>
        </w:rPr>
        <w:t>1</w:t>
      </w:r>
      <w:r w:rsidR="00FA5E6E" w:rsidRPr="000D6169">
        <w:rPr>
          <w:rFonts w:ascii="Times New Roman" w:hAnsi="Times New Roman" w:cs="Times New Roman"/>
          <w:b/>
          <w:bCs/>
          <w:iCs/>
          <w:color w:val="000000"/>
          <w:sz w:val="24"/>
          <w:szCs w:val="24"/>
          <w:lang w:val="bg-BG"/>
        </w:rPr>
        <w:t>3</w:t>
      </w:r>
      <w:r w:rsidRPr="000D6169">
        <w:rPr>
          <w:rFonts w:ascii="Times New Roman" w:hAnsi="Times New Roman" w:cs="Times New Roman"/>
          <w:b/>
          <w:bCs/>
          <w:iCs/>
          <w:color w:val="000000"/>
          <w:sz w:val="24"/>
          <w:szCs w:val="24"/>
          <w:lang w:val="bg-BG"/>
        </w:rPr>
        <w:t>.</w:t>
      </w:r>
      <w:r w:rsidRPr="00D67DC9">
        <w:rPr>
          <w:rFonts w:ascii="Times New Roman" w:hAnsi="Times New Roman" w:cs="Times New Roman"/>
          <w:bCs/>
          <w:iCs/>
          <w:color w:val="000000"/>
          <w:sz w:val="24"/>
          <w:szCs w:val="24"/>
          <w:lang w:val="bg-BG"/>
        </w:rPr>
        <w:t xml:space="preserve"> Участниците са длъжни да уведомят писмено възложителя в 3-дневен срок от</w:t>
      </w:r>
      <w:r w:rsidR="00557F8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настъпване на обстоятелство по чл. 54, ал. 1, чл. 101, ал. 11 от ЗОП.</w:t>
      </w:r>
    </w:p>
    <w:p w:rsidR="00414F9E" w:rsidRPr="00D67DC9" w:rsidRDefault="00414F9E"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5B7A88"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5B7A88">
        <w:rPr>
          <w:rFonts w:ascii="Times New Roman" w:hAnsi="Times New Roman" w:cs="Times New Roman"/>
          <w:b/>
          <w:i/>
          <w:iCs/>
          <w:color w:val="000000"/>
          <w:sz w:val="24"/>
          <w:szCs w:val="24"/>
          <w:lang w:val="bg-BG"/>
        </w:rPr>
        <w:lastRenderedPageBreak/>
        <w:t>Забележка:</w:t>
      </w:r>
      <w:r w:rsidR="00D5586B" w:rsidRPr="00D67DC9">
        <w:rPr>
          <w:rFonts w:ascii="Times New Roman" w:hAnsi="Times New Roman" w:cs="Times New Roman"/>
          <w:bCs/>
          <w:iCs/>
          <w:color w:val="000000"/>
          <w:sz w:val="24"/>
          <w:szCs w:val="24"/>
          <w:lang w:val="bg-BG"/>
        </w:rPr>
        <w:t xml:space="preserve"> При подаване на оферта участникът декларира липсата на</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основанията за отстраняване и съответствие с критериите за подбор чрез</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представяне на единен европейски документ за обществени поръчки (ЕЕДОП). В него</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се предоставя съответната информация, изисквана от възложителя, и се посочват</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националните бази данни, в които се съдържат декларираните обстоятелства, или</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компетентните органи, които съгласно законодателството на държавата, в която</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участникът е установен, са длъжни да предоставят информация. Когато участникът</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е посочил, че ще използва капацитета на трети лица за доказване на съответствието</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 критериите за подбор или че ще използва подизпълнители, за всяко от тези лица се</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представя отделен ЕЕДОП, който съдържа изискуемата информация. Участниците</w:t>
      </w:r>
      <w:r w:rsidR="00557F8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могат да използват ЕЕДОП, който вече е бил използван при предходна процедура за</w:t>
      </w:r>
      <w:r w:rsidR="00867474"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обществена поръчка, при условие че потвърдят, че съдържащата се в него</w:t>
      </w:r>
      <w:r w:rsidR="00867474"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информация все още е актуална. В тези случаи към документите за подбор вместо</w:t>
      </w:r>
      <w:r w:rsidR="00867474"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ЕЕДОП се представя декларация, с която се потвърждава актуалността на данните</w:t>
      </w:r>
      <w:r w:rsidR="00867474"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 автентичността на подписите в публикувания ЕЕДОП, и се посочва адресът, на</w:t>
      </w:r>
      <w:r w:rsidR="00867474"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който е осигурен достъп до документа.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На основание чл.67, ал.5 от ЗОП, Възложителят може да изисква от участниците, по</w:t>
      </w:r>
      <w:r w:rsidR="00867474"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всяко време, всички или част от документите,</w:t>
      </w:r>
      <w:r w:rsidR="0072436B">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чрез които се доказва информацията,</w:t>
      </w:r>
      <w:r w:rsidR="00867474"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посочена в ЕЕДОП, когато това в необхдимо за законосъобразното провеждане на</w:t>
      </w:r>
      <w:r w:rsidR="00867474"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процедурата. Преди сключването на договор за обществена поръчка, Възложителят</w:t>
      </w:r>
      <w:r w:rsidR="00867474"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изисква от участника, определен за изпълнител, да предостави актуални документи,</w:t>
      </w:r>
      <w:r w:rsidR="00867474"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удостоверяващи липсата на основанията за отстраняване от процедурата, както и</w:t>
      </w:r>
      <w:r w:rsidR="00867474"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съответствието с поставените критерии за подбор. Документите се представят и за</w:t>
      </w:r>
      <w:r w:rsidR="00867474"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подизпълнителите и третите лица, ако има такива.</w:t>
      </w:r>
    </w:p>
    <w:p w:rsidR="00867474" w:rsidRDefault="0086747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867474" w:rsidRPr="00D67DC9" w:rsidRDefault="0086747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 xml:space="preserve">РАЗДЕЛ </w:t>
      </w:r>
      <w:r w:rsidRPr="00D67DC9">
        <w:rPr>
          <w:rFonts w:ascii="Times New Roman" w:hAnsi="Times New Roman" w:cs="Times New Roman"/>
          <w:b/>
          <w:bCs/>
          <w:iCs/>
          <w:color w:val="000000"/>
          <w:sz w:val="24"/>
          <w:szCs w:val="24"/>
        </w:rPr>
        <w:t>IV</w:t>
      </w:r>
      <w:r w:rsidRPr="00D67DC9">
        <w:rPr>
          <w:rFonts w:ascii="Times New Roman" w:hAnsi="Times New Roman" w:cs="Times New Roman"/>
          <w:b/>
          <w:bCs/>
          <w:iCs/>
          <w:color w:val="000000"/>
          <w:sz w:val="24"/>
          <w:szCs w:val="24"/>
          <w:lang w:val="bg-BG"/>
        </w:rPr>
        <w:t>. КРИТЕРИИ ЗА ПОДБОР</w:t>
      </w:r>
    </w:p>
    <w:p w:rsidR="00C74DA0" w:rsidRPr="00D67DC9" w:rsidRDefault="00C74DA0"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FC6036" w:rsidRPr="001464BC" w:rsidRDefault="00F604F4" w:rsidP="005F6C3B">
      <w:pPr>
        <w:spacing w:after="0" w:line="240" w:lineRule="auto"/>
        <w:ind w:right="-142" w:firstLine="567"/>
        <w:jc w:val="both"/>
        <w:rPr>
          <w:rFonts w:ascii="Times New Roman" w:hAnsi="Times New Roman" w:cs="Times New Roman"/>
          <w:b/>
          <w:i/>
          <w:sz w:val="24"/>
          <w:szCs w:val="24"/>
          <w:lang w:val="ru-RU"/>
        </w:rPr>
      </w:pPr>
      <w:r w:rsidRPr="00D67DC9">
        <w:rPr>
          <w:rFonts w:ascii="Times New Roman" w:hAnsi="Times New Roman" w:cs="Times New Roman"/>
          <w:b/>
          <w:bCs/>
          <w:iCs/>
          <w:color w:val="000000"/>
          <w:sz w:val="24"/>
          <w:szCs w:val="24"/>
          <w:lang w:val="bg-BG"/>
        </w:rPr>
        <w:t>1</w:t>
      </w:r>
      <w:r w:rsidR="00D5586B" w:rsidRPr="00D67DC9">
        <w:rPr>
          <w:rFonts w:ascii="Times New Roman" w:hAnsi="Times New Roman" w:cs="Times New Roman"/>
          <w:b/>
          <w:bCs/>
          <w:iCs/>
          <w:color w:val="000000"/>
          <w:sz w:val="24"/>
          <w:szCs w:val="24"/>
          <w:lang w:val="bg-BG"/>
        </w:rPr>
        <w:t xml:space="preserve">. </w:t>
      </w:r>
      <w:r w:rsidR="00FC6036" w:rsidRPr="001464BC">
        <w:rPr>
          <w:rFonts w:ascii="Times New Roman" w:hAnsi="Times New Roman" w:cs="Times New Roman"/>
          <w:b/>
          <w:i/>
          <w:sz w:val="24"/>
          <w:szCs w:val="24"/>
          <w:lang w:val="ru-RU"/>
        </w:rPr>
        <w:t>Критерии за подбор, включващи минимални изисквания за годност (правоспособност) за упражняване на професионална дейност</w:t>
      </w:r>
    </w:p>
    <w:p w:rsidR="00FC6036" w:rsidRPr="001464BC" w:rsidRDefault="00FC6036" w:rsidP="005F6C3B">
      <w:pPr>
        <w:tabs>
          <w:tab w:val="right" w:pos="9356"/>
        </w:tabs>
        <w:spacing w:after="0" w:line="240" w:lineRule="auto"/>
        <w:ind w:right="-142" w:firstLine="567"/>
        <w:jc w:val="both"/>
        <w:rPr>
          <w:rFonts w:ascii="Times New Roman" w:hAnsi="Times New Roman" w:cs="Times New Roman"/>
          <w:bCs/>
          <w:sz w:val="24"/>
          <w:szCs w:val="24"/>
          <w:lang w:val="ru-RU"/>
        </w:rPr>
      </w:pPr>
      <w:r w:rsidRPr="001464BC">
        <w:rPr>
          <w:rFonts w:ascii="Times New Roman" w:hAnsi="Times New Roman" w:cs="Times New Roman"/>
          <w:sz w:val="24"/>
          <w:szCs w:val="24"/>
          <w:lang w:val="ru-RU"/>
        </w:rPr>
        <w:t xml:space="preserve">За доказване наличие на годност (правоспособност) за упражняване на професионална дейност, Участникът трябва да има валидна регистрация (вписване) в Централния професионален регистър на строителя, поддържан от Камарата на строителите в Република България, а за чуждестранни лица - в аналогичен регистър, съгласно националното </w:t>
      </w:r>
      <w:r w:rsidRPr="001464BC">
        <w:rPr>
          <w:rFonts w:ascii="Times New Roman" w:hAnsi="Times New Roman" w:cs="Times New Roman"/>
          <w:sz w:val="24"/>
          <w:szCs w:val="24"/>
          <w:lang w:val="bg-BG"/>
        </w:rPr>
        <w:t>им</w:t>
      </w:r>
      <w:r w:rsidRPr="001464BC">
        <w:rPr>
          <w:rFonts w:ascii="Times New Roman" w:hAnsi="Times New Roman" w:cs="Times New Roman"/>
          <w:sz w:val="24"/>
          <w:szCs w:val="24"/>
          <w:lang w:val="ru-RU"/>
        </w:rPr>
        <w:t xml:space="preserve"> законодателство и при условията на взаимно признаване, за изпълнение на строежи от</w:t>
      </w:r>
      <w:r w:rsidRPr="001464BC">
        <w:rPr>
          <w:rFonts w:ascii="Times New Roman" w:hAnsi="Times New Roman" w:cs="Times New Roman"/>
          <w:b/>
          <w:i/>
          <w:sz w:val="24"/>
          <w:szCs w:val="24"/>
          <w:lang w:val="ru-RU"/>
        </w:rPr>
        <w:t xml:space="preserve"> І-ва (първа) група</w:t>
      </w:r>
      <w:r w:rsidRPr="001464BC">
        <w:rPr>
          <w:rFonts w:ascii="Times New Roman" w:hAnsi="Times New Roman" w:cs="Times New Roman"/>
          <w:sz w:val="24"/>
          <w:szCs w:val="24"/>
          <w:lang w:val="ru-RU"/>
        </w:rPr>
        <w:t>,</w:t>
      </w:r>
      <w:r w:rsidRPr="001464BC">
        <w:rPr>
          <w:rFonts w:ascii="Times New Roman" w:hAnsi="Times New Roman" w:cs="Times New Roman"/>
          <w:bCs/>
          <w:sz w:val="24"/>
          <w:szCs w:val="24"/>
          <w:lang w:val="ru-RU"/>
        </w:rPr>
        <w:t xml:space="preserve"> </w:t>
      </w:r>
      <w:r w:rsidRPr="001464BC">
        <w:rPr>
          <w:rFonts w:ascii="Times New Roman" w:hAnsi="Times New Roman" w:cs="Times New Roman"/>
          <w:b/>
          <w:i/>
          <w:sz w:val="24"/>
          <w:szCs w:val="24"/>
        </w:rPr>
        <w:t>IV</w:t>
      </w:r>
      <w:r w:rsidRPr="001464BC">
        <w:rPr>
          <w:rFonts w:ascii="Times New Roman" w:hAnsi="Times New Roman" w:cs="Times New Roman"/>
          <w:b/>
          <w:i/>
          <w:sz w:val="24"/>
          <w:szCs w:val="24"/>
          <w:lang w:val="ru-RU"/>
        </w:rPr>
        <w:t>-та (</w:t>
      </w:r>
      <w:r w:rsidRPr="001464BC">
        <w:rPr>
          <w:rFonts w:ascii="Times New Roman" w:hAnsi="Times New Roman" w:cs="Times New Roman"/>
          <w:b/>
          <w:i/>
          <w:sz w:val="24"/>
          <w:szCs w:val="24"/>
          <w:lang w:val="bg-BG"/>
        </w:rPr>
        <w:t>четвърта</w:t>
      </w:r>
      <w:r w:rsidRPr="001464BC">
        <w:rPr>
          <w:rFonts w:ascii="Times New Roman" w:hAnsi="Times New Roman" w:cs="Times New Roman"/>
          <w:b/>
          <w:i/>
          <w:sz w:val="24"/>
          <w:szCs w:val="24"/>
          <w:lang w:val="ru-RU"/>
        </w:rPr>
        <w:t>) категория</w:t>
      </w:r>
      <w:r w:rsidRPr="001464BC">
        <w:rPr>
          <w:rFonts w:ascii="Times New Roman" w:hAnsi="Times New Roman" w:cs="Times New Roman"/>
          <w:sz w:val="24"/>
          <w:szCs w:val="24"/>
          <w:lang w:val="ru-RU"/>
        </w:rPr>
        <w:t xml:space="preserve">, </w:t>
      </w:r>
      <w:r w:rsidRPr="001464BC">
        <w:rPr>
          <w:rFonts w:ascii="Times New Roman" w:hAnsi="Times New Roman" w:cs="Times New Roman"/>
          <w:bCs/>
          <w:sz w:val="24"/>
          <w:szCs w:val="24"/>
          <w:lang w:val="ru-RU"/>
        </w:rPr>
        <w:t xml:space="preserve">съгласно чл. 5, ал. 6, т. 1.4.1. и 1.4.3. от </w:t>
      </w:r>
      <w:r w:rsidRPr="001464BC">
        <w:rPr>
          <w:rFonts w:ascii="Times New Roman" w:hAnsi="Times New Roman" w:cs="Times New Roman"/>
          <w:iCs/>
          <w:sz w:val="24"/>
          <w:szCs w:val="24"/>
          <w:lang w:val="ru-RU"/>
        </w:rPr>
        <w:t>Правилника за реда за вписване и водене на централния професионален регистър на строителя (ПРВВЦПРС),</w:t>
      </w:r>
      <w:r w:rsidRPr="001464BC">
        <w:rPr>
          <w:rFonts w:ascii="Times New Roman" w:hAnsi="Times New Roman" w:cs="Times New Roman"/>
          <w:b/>
          <w:i/>
          <w:sz w:val="24"/>
          <w:szCs w:val="24"/>
          <w:lang w:val="ru-RU"/>
        </w:rPr>
        <w:t xml:space="preserve"> </w:t>
      </w:r>
      <w:r w:rsidRPr="001464BC">
        <w:rPr>
          <w:rFonts w:ascii="Times New Roman" w:hAnsi="Times New Roman" w:cs="Times New Roman"/>
          <w:sz w:val="24"/>
          <w:szCs w:val="24"/>
          <w:lang w:val="ru-RU"/>
        </w:rPr>
        <w:t xml:space="preserve">във връзка с </w:t>
      </w:r>
      <w:r w:rsidRPr="001464BC">
        <w:rPr>
          <w:rFonts w:ascii="Times New Roman" w:hAnsi="Times New Roman" w:cs="Times New Roman"/>
          <w:bCs/>
          <w:sz w:val="24"/>
          <w:szCs w:val="24"/>
          <w:lang w:val="ru-RU"/>
        </w:rPr>
        <w:t>чл. 137, ал. 1, т. 4, буква „б“  и буква „д“ от ЗУТ.</w:t>
      </w:r>
    </w:p>
    <w:p w:rsidR="00FC6036" w:rsidRPr="001464BC" w:rsidRDefault="00FC6036" w:rsidP="005F6C3B">
      <w:pPr>
        <w:tabs>
          <w:tab w:val="right" w:pos="9356"/>
        </w:tabs>
        <w:spacing w:after="0" w:line="240" w:lineRule="auto"/>
        <w:ind w:right="-142" w:firstLine="567"/>
        <w:jc w:val="both"/>
        <w:rPr>
          <w:rFonts w:ascii="Times New Roman" w:hAnsi="Times New Roman" w:cs="Times New Roman"/>
          <w:bCs/>
          <w:kern w:val="32"/>
          <w:sz w:val="24"/>
          <w:szCs w:val="24"/>
          <w:lang w:val="ru-RU"/>
        </w:rPr>
      </w:pPr>
      <w:r w:rsidRPr="001464BC">
        <w:rPr>
          <w:rFonts w:ascii="Times New Roman" w:hAnsi="Times New Roman" w:cs="Times New Roman"/>
          <w:bCs/>
          <w:kern w:val="32"/>
          <w:sz w:val="24"/>
          <w:szCs w:val="24"/>
          <w:lang w:val="ru-RU"/>
        </w:rPr>
        <w:t xml:space="preserve">За съответстващ с поставеното изискване и на основание чл. 9, ал. 6 от ПРВВЦПРС, Възложителят ще приеме и Участник, който е вписан за строежи първа група и категория, по-висока от </w:t>
      </w:r>
      <w:r w:rsidRPr="001464BC">
        <w:rPr>
          <w:rFonts w:ascii="Times New Roman" w:hAnsi="Times New Roman" w:cs="Times New Roman"/>
          <w:bCs/>
          <w:kern w:val="32"/>
          <w:sz w:val="24"/>
          <w:szCs w:val="24"/>
          <w:lang w:val="bg-BG"/>
        </w:rPr>
        <w:t>четвърта</w:t>
      </w:r>
      <w:r w:rsidRPr="001464BC">
        <w:rPr>
          <w:rFonts w:ascii="Times New Roman" w:hAnsi="Times New Roman" w:cs="Times New Roman"/>
          <w:bCs/>
          <w:kern w:val="32"/>
          <w:sz w:val="24"/>
          <w:szCs w:val="24"/>
          <w:lang w:val="ru-RU"/>
        </w:rPr>
        <w:t>.</w:t>
      </w:r>
    </w:p>
    <w:p w:rsidR="00FC6036" w:rsidRPr="001464BC" w:rsidRDefault="00FC6036" w:rsidP="005F6C3B">
      <w:pPr>
        <w:shd w:val="clear" w:color="auto" w:fill="FFFFFF"/>
        <w:spacing w:after="0" w:line="240" w:lineRule="auto"/>
        <w:ind w:right="-142" w:firstLine="567"/>
        <w:jc w:val="both"/>
        <w:rPr>
          <w:rFonts w:ascii="Times New Roman" w:hAnsi="Times New Roman" w:cs="Times New Roman"/>
          <w:bCs/>
          <w:i/>
          <w:kern w:val="32"/>
          <w:sz w:val="24"/>
          <w:szCs w:val="24"/>
          <w:lang w:val="ru-RU"/>
        </w:rPr>
      </w:pPr>
      <w:r w:rsidRPr="001464BC">
        <w:rPr>
          <w:rFonts w:ascii="Times New Roman" w:hAnsi="Times New Roman" w:cs="Times New Roman"/>
          <w:b/>
          <w:i/>
          <w:sz w:val="24"/>
          <w:szCs w:val="24"/>
          <w:u w:val="single"/>
          <w:lang w:val="ru-RU"/>
        </w:rPr>
        <w:t>Доказване:</w:t>
      </w:r>
      <w:r w:rsidRPr="001464BC">
        <w:rPr>
          <w:rFonts w:ascii="Times New Roman" w:hAnsi="Times New Roman" w:cs="Times New Roman"/>
          <w:b/>
          <w:i/>
          <w:sz w:val="24"/>
          <w:szCs w:val="24"/>
          <w:lang w:val="ru-RU"/>
        </w:rPr>
        <w:t xml:space="preserve"> </w:t>
      </w:r>
      <w:r w:rsidRPr="001464BC">
        <w:rPr>
          <w:rFonts w:ascii="Times New Roman" w:hAnsi="Times New Roman" w:cs="Times New Roman"/>
          <w:sz w:val="24"/>
          <w:szCs w:val="24"/>
          <w:lang w:val="ru-RU" w:eastAsia="bg-BG"/>
        </w:rPr>
        <w:t xml:space="preserve">При подаването на офертата си, Участникът декларира съответствие с този критерий за подбор и поставените с него минимални изисквания за </w:t>
      </w:r>
      <w:r w:rsidRPr="001464BC">
        <w:rPr>
          <w:rFonts w:ascii="Times New Roman" w:hAnsi="Times New Roman" w:cs="Times New Roman"/>
          <w:sz w:val="24"/>
          <w:szCs w:val="24"/>
          <w:lang w:val="ru-RU"/>
        </w:rPr>
        <w:t>годност (правоспособност) за упражняване на професионална дейност,</w:t>
      </w:r>
      <w:r w:rsidRPr="001464BC">
        <w:rPr>
          <w:rFonts w:ascii="Times New Roman" w:hAnsi="Times New Roman" w:cs="Times New Roman"/>
          <w:sz w:val="24"/>
          <w:szCs w:val="24"/>
          <w:lang w:val="ru-RU" w:eastAsia="bg-BG"/>
        </w:rPr>
        <w:t xml:space="preserve"> </w:t>
      </w:r>
      <w:r w:rsidRPr="001464BC">
        <w:rPr>
          <w:rFonts w:ascii="Times New Roman" w:hAnsi="Times New Roman" w:cs="Times New Roman"/>
          <w:b/>
          <w:i/>
          <w:sz w:val="24"/>
          <w:szCs w:val="24"/>
          <w:u w:val="single"/>
          <w:lang w:val="ru-RU" w:eastAsia="bg-BG"/>
        </w:rPr>
        <w:t>само</w:t>
      </w:r>
      <w:r w:rsidRPr="001464BC">
        <w:rPr>
          <w:rFonts w:ascii="Times New Roman" w:hAnsi="Times New Roman" w:cs="Times New Roman"/>
          <w:sz w:val="24"/>
          <w:szCs w:val="24"/>
          <w:lang w:val="ru-RU" w:eastAsia="bg-BG"/>
        </w:rPr>
        <w:t xml:space="preserve"> като попълни изискуемата информацията в </w:t>
      </w:r>
      <w:r w:rsidRPr="001464BC">
        <w:rPr>
          <w:rFonts w:ascii="Times New Roman" w:hAnsi="Times New Roman" w:cs="Times New Roman"/>
          <w:i/>
          <w:sz w:val="24"/>
          <w:szCs w:val="24"/>
          <w:u w:val="single"/>
          <w:lang w:val="ru-RU" w:eastAsia="bg-BG"/>
        </w:rPr>
        <w:t xml:space="preserve">Част </w:t>
      </w:r>
      <w:r w:rsidRPr="001464BC">
        <w:rPr>
          <w:rFonts w:ascii="Times New Roman" w:hAnsi="Times New Roman" w:cs="Times New Roman"/>
          <w:i/>
          <w:sz w:val="24"/>
          <w:szCs w:val="24"/>
          <w:u w:val="single"/>
          <w:lang w:eastAsia="bg-BG"/>
        </w:rPr>
        <w:t>IV</w:t>
      </w:r>
      <w:r w:rsidRPr="001464BC">
        <w:rPr>
          <w:rFonts w:ascii="Times New Roman" w:hAnsi="Times New Roman" w:cs="Times New Roman"/>
          <w:i/>
          <w:sz w:val="24"/>
          <w:szCs w:val="24"/>
          <w:u w:val="single"/>
          <w:lang w:val="ru-RU" w:eastAsia="bg-BG"/>
        </w:rPr>
        <w:t xml:space="preserve"> „Критерии за подбор“, Раздел А „Годност“, т. 1)</w:t>
      </w:r>
      <w:r w:rsidRPr="001464BC">
        <w:rPr>
          <w:rFonts w:ascii="Times New Roman" w:hAnsi="Times New Roman" w:cs="Times New Roman"/>
          <w:i/>
          <w:sz w:val="24"/>
          <w:szCs w:val="24"/>
          <w:lang w:val="ru-RU" w:eastAsia="bg-BG"/>
        </w:rPr>
        <w:t xml:space="preserve"> на представения от него </w:t>
      </w:r>
      <w:r w:rsidR="007F4896">
        <w:rPr>
          <w:rFonts w:ascii="Times New Roman" w:hAnsi="Times New Roman" w:cs="Times New Roman"/>
          <w:i/>
          <w:sz w:val="24"/>
          <w:szCs w:val="24"/>
          <w:lang w:val="ru-RU" w:eastAsia="bg-BG"/>
        </w:rPr>
        <w:t>ЕЕДО</w:t>
      </w:r>
      <w:r w:rsidRPr="001464BC">
        <w:rPr>
          <w:rFonts w:ascii="Times New Roman" w:hAnsi="Times New Roman" w:cs="Times New Roman"/>
          <w:i/>
          <w:sz w:val="24"/>
          <w:szCs w:val="24"/>
          <w:lang w:val="ru-RU" w:eastAsia="bg-BG"/>
        </w:rPr>
        <w:t>),</w:t>
      </w:r>
      <w:r w:rsidRPr="001464BC">
        <w:rPr>
          <w:rFonts w:ascii="Times New Roman" w:hAnsi="Times New Roman" w:cs="Times New Roman"/>
          <w:sz w:val="24"/>
          <w:szCs w:val="24"/>
          <w:lang w:val="ru-RU" w:eastAsia="bg-BG"/>
        </w:rPr>
        <w:t xml:space="preserve"> включително и</w:t>
      </w:r>
      <w:r w:rsidRPr="001464BC">
        <w:rPr>
          <w:rFonts w:ascii="Times New Roman" w:hAnsi="Times New Roman" w:cs="Times New Roman"/>
          <w:bCs/>
          <w:kern w:val="32"/>
          <w:sz w:val="24"/>
          <w:szCs w:val="24"/>
          <w:lang w:val="ru-RU"/>
        </w:rPr>
        <w:t xml:space="preserve"> пред</w:t>
      </w:r>
      <w:r w:rsidRPr="001464BC">
        <w:rPr>
          <w:rFonts w:ascii="Times New Roman" w:hAnsi="Times New Roman" w:cs="Times New Roman"/>
          <w:bCs/>
          <w:kern w:val="32"/>
          <w:sz w:val="24"/>
          <w:szCs w:val="24"/>
          <w:lang w:val="bg-BG"/>
        </w:rPr>
        <w:t>о</w:t>
      </w:r>
      <w:r w:rsidRPr="001464BC">
        <w:rPr>
          <w:rFonts w:ascii="Times New Roman" w:hAnsi="Times New Roman" w:cs="Times New Roman"/>
          <w:bCs/>
          <w:kern w:val="32"/>
          <w:sz w:val="24"/>
          <w:szCs w:val="24"/>
          <w:lang w:val="ru-RU"/>
        </w:rPr>
        <w:t xml:space="preserve">ставяйки информация, относно: </w:t>
      </w:r>
      <w:r w:rsidRPr="001464BC">
        <w:rPr>
          <w:rFonts w:ascii="Times New Roman" w:hAnsi="Times New Roman" w:cs="Times New Roman"/>
          <w:b/>
          <w:bCs/>
          <w:i/>
          <w:kern w:val="32"/>
          <w:sz w:val="24"/>
          <w:szCs w:val="24"/>
          <w:lang w:val="ru-RU"/>
        </w:rPr>
        <w:t>(1</w:t>
      </w:r>
      <w:r w:rsidRPr="001464BC">
        <w:rPr>
          <w:rFonts w:ascii="Times New Roman" w:hAnsi="Times New Roman" w:cs="Times New Roman"/>
          <w:bCs/>
          <w:i/>
          <w:kern w:val="32"/>
          <w:sz w:val="24"/>
          <w:szCs w:val="24"/>
          <w:lang w:val="ru-RU"/>
        </w:rPr>
        <w:t xml:space="preserve">) </w:t>
      </w:r>
      <w:r w:rsidRPr="001464BC">
        <w:rPr>
          <w:rFonts w:ascii="Times New Roman" w:hAnsi="Times New Roman" w:cs="Times New Roman"/>
          <w:b/>
          <w:i/>
          <w:sz w:val="24"/>
          <w:szCs w:val="24"/>
          <w:lang w:val="ru-RU"/>
        </w:rPr>
        <w:t>документа за регистрация</w:t>
      </w:r>
      <w:r w:rsidRPr="001464BC">
        <w:rPr>
          <w:rFonts w:ascii="Times New Roman" w:hAnsi="Times New Roman" w:cs="Times New Roman"/>
          <w:i/>
          <w:sz w:val="24"/>
          <w:szCs w:val="24"/>
          <w:lang w:val="ru-RU"/>
        </w:rPr>
        <w:t xml:space="preserve"> (наименование на документа; номер на вписване на документа в съответния Регистър; срок на валидност на контролния талон, неразделна част от </w:t>
      </w:r>
      <w:r w:rsidRPr="001464BC">
        <w:rPr>
          <w:rFonts w:ascii="Times New Roman" w:hAnsi="Times New Roman" w:cs="Times New Roman"/>
          <w:i/>
          <w:sz w:val="24"/>
          <w:szCs w:val="24"/>
          <w:lang w:val="ru-RU"/>
        </w:rPr>
        <w:lastRenderedPageBreak/>
        <w:t xml:space="preserve">Удостоверението за вписване в Регистъра </w:t>
      </w:r>
      <w:r w:rsidRPr="001464BC">
        <w:rPr>
          <w:rFonts w:ascii="Times New Roman" w:hAnsi="Times New Roman" w:cs="Times New Roman"/>
          <w:b/>
          <w:i/>
          <w:sz w:val="24"/>
          <w:szCs w:val="24"/>
          <w:u w:val="single"/>
          <w:lang w:val="ru-RU"/>
        </w:rPr>
        <w:t>или</w:t>
      </w:r>
      <w:r w:rsidRPr="001464BC">
        <w:rPr>
          <w:rFonts w:ascii="Times New Roman" w:hAnsi="Times New Roman" w:cs="Times New Roman"/>
          <w:i/>
          <w:sz w:val="24"/>
          <w:szCs w:val="24"/>
          <w:lang w:val="ru-RU"/>
        </w:rPr>
        <w:t xml:space="preserve"> друг еквивалентен документ; групата и</w:t>
      </w:r>
      <w:r w:rsidRPr="001464BC">
        <w:rPr>
          <w:rFonts w:ascii="Times New Roman" w:hAnsi="Times New Roman" w:cs="Times New Roman"/>
          <w:bCs/>
          <w:i/>
          <w:sz w:val="24"/>
          <w:szCs w:val="24"/>
          <w:lang w:val="ru-RU"/>
        </w:rPr>
        <w:t xml:space="preserve"> </w:t>
      </w:r>
      <w:r w:rsidRPr="001464BC">
        <w:rPr>
          <w:rFonts w:ascii="Times New Roman" w:hAnsi="Times New Roman" w:cs="Times New Roman"/>
          <w:i/>
          <w:sz w:val="24"/>
          <w:szCs w:val="24"/>
          <w:lang w:val="ru-RU"/>
        </w:rPr>
        <w:t xml:space="preserve">категорията/ите строеж/и), </w:t>
      </w:r>
      <w:r w:rsidRPr="001464BC">
        <w:rPr>
          <w:rFonts w:ascii="Times New Roman" w:hAnsi="Times New Roman" w:cs="Times New Roman"/>
          <w:b/>
          <w:i/>
          <w:sz w:val="24"/>
          <w:szCs w:val="24"/>
          <w:lang w:val="ru-RU"/>
        </w:rPr>
        <w:t>(2)</w:t>
      </w:r>
      <w:r w:rsidRPr="001464BC">
        <w:rPr>
          <w:rFonts w:ascii="Times New Roman" w:hAnsi="Times New Roman" w:cs="Times New Roman"/>
          <w:i/>
          <w:sz w:val="24"/>
          <w:szCs w:val="24"/>
          <w:lang w:val="ru-RU"/>
        </w:rPr>
        <w:t xml:space="preserve"> </w:t>
      </w:r>
      <w:r w:rsidRPr="001464BC">
        <w:rPr>
          <w:rFonts w:ascii="Times New Roman" w:hAnsi="Times New Roman" w:cs="Times New Roman"/>
          <w:b/>
          <w:i/>
          <w:sz w:val="24"/>
          <w:szCs w:val="24"/>
          <w:lang w:val="ru-RU"/>
        </w:rPr>
        <w:t>професионален или търговски регистър</w:t>
      </w:r>
      <w:r w:rsidRPr="001464BC">
        <w:rPr>
          <w:rFonts w:ascii="Times New Roman" w:hAnsi="Times New Roman" w:cs="Times New Roman"/>
          <w:i/>
          <w:sz w:val="24"/>
          <w:szCs w:val="24"/>
          <w:lang w:val="ru-RU"/>
        </w:rPr>
        <w:t xml:space="preserve"> (наименование на професионалния или търговски регистър; посочване на наименованието на органа или службата, извършила регистрацията и издала документа за упражняване на професионална дейност).</w:t>
      </w:r>
    </w:p>
    <w:p w:rsidR="00FC6036" w:rsidRPr="001464BC" w:rsidRDefault="00FC6036" w:rsidP="005F6C3B">
      <w:pPr>
        <w:pStyle w:val="a5"/>
        <w:numPr>
          <w:ilvl w:val="0"/>
          <w:numId w:val="1"/>
        </w:numPr>
        <w:shd w:val="clear" w:color="auto" w:fill="FFFFFF"/>
        <w:tabs>
          <w:tab w:val="left" w:pos="851"/>
        </w:tabs>
        <w:ind w:left="0" w:right="-142" w:firstLine="567"/>
        <w:jc w:val="both"/>
        <w:rPr>
          <w:lang w:val="ru-RU" w:eastAsia="bg-BG"/>
        </w:rPr>
      </w:pPr>
      <w:r w:rsidRPr="00FC6036">
        <w:rPr>
          <w:lang w:val="ru-RU"/>
        </w:rPr>
        <w:t xml:space="preserve">В случай, че Участникът е Обединение, което не е юридическо лице, </w:t>
      </w:r>
      <w:r w:rsidRPr="001464BC">
        <w:rPr>
          <w:lang w:val="ru-RU"/>
        </w:rPr>
        <w:t xml:space="preserve">съответствието с поставения критерий за подбор и </w:t>
      </w:r>
      <w:r w:rsidRPr="00FC6036">
        <w:rPr>
          <w:lang w:val="ru-RU"/>
        </w:rPr>
        <w:t xml:space="preserve">посоченото минимално изискване </w:t>
      </w:r>
      <w:r w:rsidRPr="001464BC">
        <w:rPr>
          <w:lang w:val="ru-RU"/>
        </w:rPr>
        <w:t xml:space="preserve">се доказва от Обединението, а не от всяко от лицата, включени в него. </w:t>
      </w:r>
    </w:p>
    <w:p w:rsidR="00FC6036" w:rsidRPr="001464BC" w:rsidRDefault="00FC6036" w:rsidP="005F6C3B">
      <w:pPr>
        <w:pStyle w:val="a5"/>
        <w:shd w:val="clear" w:color="auto" w:fill="FFFFFF"/>
        <w:tabs>
          <w:tab w:val="left" w:pos="851"/>
        </w:tabs>
        <w:ind w:left="0" w:right="-142" w:firstLine="567"/>
        <w:jc w:val="both"/>
        <w:rPr>
          <w:lang w:val="ru-RU" w:eastAsia="bg-BG"/>
        </w:rPr>
      </w:pPr>
      <w:r w:rsidRPr="001464BC">
        <w:rPr>
          <w:lang w:val="ru-RU"/>
        </w:rPr>
        <w:t xml:space="preserve">Спазването на изискването може да бъде осигурено </w:t>
      </w:r>
      <w:r w:rsidRPr="00FC6036">
        <w:rPr>
          <w:lang w:val="ru-RU" w:eastAsia="bg-BG"/>
        </w:rPr>
        <w:t xml:space="preserve">и следва да бъде доказано от този/тези член/ове на </w:t>
      </w:r>
      <w:r w:rsidRPr="00FC6036">
        <w:rPr>
          <w:lang w:val="ru-RU"/>
        </w:rPr>
        <w:t xml:space="preserve">Обединението, който/които, според направеното разпределение на дейностите в договора за Обединение ще е/са ангажиран/и </w:t>
      </w:r>
      <w:r w:rsidRPr="001464BC">
        <w:rPr>
          <w:lang w:val="ru-RU"/>
        </w:rPr>
        <w:t>с изпълнението на</w:t>
      </w:r>
      <w:r w:rsidRPr="00FC6036">
        <w:rPr>
          <w:lang w:val="ru-RU"/>
        </w:rPr>
        <w:t xml:space="preserve"> конкретни</w:t>
      </w:r>
      <w:r w:rsidRPr="001464BC">
        <w:rPr>
          <w:lang w:val="ru-RU"/>
        </w:rPr>
        <w:t>те</w:t>
      </w:r>
      <w:r w:rsidRPr="00FC6036">
        <w:rPr>
          <w:lang w:val="ru-RU"/>
        </w:rPr>
        <w:t xml:space="preserve"> СМР/СРР, според категорията на строежа, съобразена с разпоредбите на чл. 137 от ЗУТ. </w:t>
      </w:r>
    </w:p>
    <w:p w:rsidR="00FC6036" w:rsidRPr="001464BC" w:rsidRDefault="00FC6036" w:rsidP="005F6C3B">
      <w:pPr>
        <w:pStyle w:val="a5"/>
        <w:numPr>
          <w:ilvl w:val="0"/>
          <w:numId w:val="1"/>
        </w:numPr>
        <w:shd w:val="clear" w:color="auto" w:fill="FFFFFF"/>
        <w:tabs>
          <w:tab w:val="left" w:pos="851"/>
        </w:tabs>
        <w:ind w:left="0" w:right="-142" w:firstLine="567"/>
        <w:jc w:val="both"/>
        <w:rPr>
          <w:lang w:val="ru-RU" w:eastAsia="bg-BG"/>
        </w:rPr>
      </w:pPr>
      <w:r w:rsidRPr="001464BC">
        <w:rPr>
          <w:lang w:val="ru-RU"/>
        </w:rPr>
        <w:t>Когато Участникът предвижда ползване на подизпълнител/и, изискването се доказва от този подизпълнител, който</w:t>
      </w:r>
      <w:r w:rsidRPr="001464BC">
        <w:rPr>
          <w:lang w:val="ru-RU" w:eastAsia="bg-BG"/>
        </w:rPr>
        <w:t xml:space="preserve"> ще изпълнява строителни дейности</w:t>
      </w:r>
      <w:r w:rsidRPr="001464BC">
        <w:rPr>
          <w:lang w:val="ru-RU"/>
        </w:rPr>
        <w:t xml:space="preserve">, </w:t>
      </w:r>
      <w:r w:rsidRPr="001464BC">
        <w:rPr>
          <w:lang w:val="ru-RU" w:eastAsia="bg-BG"/>
        </w:rPr>
        <w:t xml:space="preserve">съобразно дела от поръчката, възложен му от Участника. </w:t>
      </w:r>
    </w:p>
    <w:p w:rsidR="00FC6036" w:rsidRPr="001464BC" w:rsidRDefault="00FC6036" w:rsidP="005F6C3B">
      <w:pPr>
        <w:tabs>
          <w:tab w:val="left" w:pos="180"/>
        </w:tabs>
        <w:suppressAutoHyphens/>
        <w:spacing w:after="0" w:line="240" w:lineRule="auto"/>
        <w:ind w:right="-142" w:firstLine="567"/>
        <w:jc w:val="both"/>
        <w:rPr>
          <w:rFonts w:ascii="Times New Roman" w:eastAsia="Calibri" w:hAnsi="Times New Roman" w:cs="Times New Roman"/>
          <w:sz w:val="24"/>
          <w:szCs w:val="24"/>
          <w:lang w:val="ru-RU"/>
        </w:rPr>
      </w:pPr>
    </w:p>
    <w:p w:rsidR="00FC6036" w:rsidRPr="001464BC" w:rsidRDefault="00FC6036" w:rsidP="005F6C3B">
      <w:pPr>
        <w:tabs>
          <w:tab w:val="left" w:pos="180"/>
        </w:tabs>
        <w:suppressAutoHyphens/>
        <w:spacing w:after="0" w:line="240" w:lineRule="auto"/>
        <w:ind w:right="-142" w:firstLine="567"/>
        <w:jc w:val="both"/>
        <w:rPr>
          <w:rFonts w:ascii="Times New Roman" w:hAnsi="Times New Roman" w:cs="Times New Roman"/>
          <w:i/>
          <w:sz w:val="24"/>
          <w:szCs w:val="24"/>
          <w:lang w:val="ru-RU"/>
        </w:rPr>
      </w:pPr>
      <w:r w:rsidRPr="001464BC">
        <w:rPr>
          <w:rFonts w:ascii="Times New Roman" w:eastAsia="Calibri" w:hAnsi="Times New Roman" w:cs="Times New Roman"/>
          <w:sz w:val="24"/>
          <w:szCs w:val="24"/>
          <w:lang w:val="ru-RU"/>
        </w:rPr>
        <w:t xml:space="preserve">На основание и при условията на чл. 67, ал. 5 и ал. 6 от ЗОП, </w:t>
      </w:r>
      <w:r w:rsidRPr="001464BC">
        <w:rPr>
          <w:rFonts w:ascii="Times New Roman" w:hAnsi="Times New Roman" w:cs="Times New Roman"/>
          <w:sz w:val="24"/>
          <w:szCs w:val="24"/>
          <w:lang w:val="ru-RU"/>
        </w:rPr>
        <w:t xml:space="preserve">в хода на процедурата или преди </w:t>
      </w:r>
      <w:r w:rsidRPr="001464BC">
        <w:rPr>
          <w:rFonts w:ascii="Times New Roman" w:eastAsia="Calibri" w:hAnsi="Times New Roman" w:cs="Times New Roman"/>
          <w:sz w:val="24"/>
          <w:szCs w:val="24"/>
          <w:lang w:val="ru-RU"/>
        </w:rPr>
        <w:t xml:space="preserve">сключване на договора за възлагане изпълнението на обществената поръчка, за </w:t>
      </w:r>
      <w:r w:rsidRPr="001464BC">
        <w:rPr>
          <w:rFonts w:ascii="Times New Roman" w:hAnsi="Times New Roman" w:cs="Times New Roman"/>
          <w:sz w:val="24"/>
          <w:szCs w:val="24"/>
          <w:lang w:val="ru-RU" w:eastAsia="bg-BG"/>
        </w:rPr>
        <w:t xml:space="preserve">доказване съответствие с поставения критерий за подбор се представя следния </w:t>
      </w:r>
      <w:r w:rsidRPr="001464BC">
        <w:rPr>
          <w:rFonts w:ascii="Times New Roman" w:hAnsi="Times New Roman" w:cs="Times New Roman"/>
          <w:sz w:val="24"/>
          <w:szCs w:val="24"/>
          <w:lang w:val="ru-RU"/>
        </w:rPr>
        <w:t>документ, чрез който се доказва достоверността на декларираната в ЕЕДОП информация, а именно</w:t>
      </w:r>
      <w:r w:rsidRPr="001464BC">
        <w:rPr>
          <w:rFonts w:ascii="Times New Roman" w:hAnsi="Times New Roman" w:cs="Times New Roman"/>
          <w:sz w:val="24"/>
          <w:szCs w:val="24"/>
          <w:lang w:val="ru-RU" w:eastAsia="bg-BG"/>
        </w:rPr>
        <w:t xml:space="preserve">: </w:t>
      </w:r>
      <w:r w:rsidRPr="001464BC">
        <w:rPr>
          <w:rFonts w:ascii="Times New Roman" w:hAnsi="Times New Roman" w:cs="Times New Roman"/>
          <w:i/>
          <w:sz w:val="24"/>
          <w:szCs w:val="24"/>
          <w:lang w:val="ru-RU" w:eastAsia="bg-BG"/>
        </w:rPr>
        <w:t xml:space="preserve">Заверено копие на валидно </w:t>
      </w:r>
      <w:r w:rsidRPr="001464BC">
        <w:rPr>
          <w:rFonts w:ascii="Times New Roman" w:hAnsi="Times New Roman" w:cs="Times New Roman"/>
          <w:i/>
          <w:sz w:val="24"/>
          <w:szCs w:val="24"/>
          <w:lang w:val="ru-RU"/>
        </w:rPr>
        <w:t xml:space="preserve">Удостоверение за вписване в ЦПРС, придружено с валиден талон по чл. 23, ал. 1 от </w:t>
      </w:r>
      <w:r w:rsidRPr="001464BC">
        <w:rPr>
          <w:rFonts w:ascii="Times New Roman" w:hAnsi="Times New Roman" w:cs="Times New Roman"/>
          <w:i/>
          <w:iCs/>
          <w:sz w:val="24"/>
          <w:szCs w:val="24"/>
          <w:lang w:val="ru-RU"/>
        </w:rPr>
        <w:t xml:space="preserve">ПРВВЦПРС </w:t>
      </w:r>
      <w:r w:rsidRPr="001464BC">
        <w:rPr>
          <w:rFonts w:ascii="Times New Roman" w:hAnsi="Times New Roman" w:cs="Times New Roman"/>
          <w:b/>
          <w:i/>
          <w:sz w:val="24"/>
          <w:szCs w:val="24"/>
          <w:lang w:val="ru-RU"/>
        </w:rPr>
        <w:t>или</w:t>
      </w:r>
      <w:r w:rsidRPr="001464BC">
        <w:rPr>
          <w:rFonts w:ascii="Times New Roman" w:hAnsi="Times New Roman" w:cs="Times New Roman"/>
          <w:i/>
          <w:sz w:val="24"/>
          <w:szCs w:val="24"/>
          <w:lang w:val="ru-RU"/>
        </w:rPr>
        <w:t xml:space="preserve"> валиден еквивалентен документ, удостоверяващ правото на съответното лице (съгласно националното му законодателство – при чуждестранни лица) да изпълни предмета на поръчката на територията на Република България.</w:t>
      </w:r>
    </w:p>
    <w:p w:rsidR="00FC6036" w:rsidRPr="001464BC" w:rsidRDefault="00FC6036" w:rsidP="005F6C3B">
      <w:pPr>
        <w:tabs>
          <w:tab w:val="left" w:pos="180"/>
        </w:tabs>
        <w:suppressAutoHyphens/>
        <w:spacing w:after="0" w:line="240" w:lineRule="auto"/>
        <w:ind w:right="-142" w:firstLine="567"/>
        <w:jc w:val="both"/>
        <w:rPr>
          <w:rFonts w:ascii="Times New Roman" w:hAnsi="Times New Roman" w:cs="Times New Roman"/>
          <w:sz w:val="24"/>
          <w:szCs w:val="24"/>
          <w:lang w:val="ru-RU" w:eastAsia="bg-BG"/>
        </w:rPr>
      </w:pPr>
      <w:r w:rsidRPr="001464BC">
        <w:rPr>
          <w:rFonts w:ascii="Times New Roman" w:hAnsi="Times New Roman" w:cs="Times New Roman"/>
          <w:sz w:val="24"/>
          <w:szCs w:val="24"/>
          <w:lang w:val="ru-RU" w:eastAsia="bg-BG"/>
        </w:rPr>
        <w:t>Документите се представят и за подизпълнителите, според вида и дела от поръчката, който ще изпълняват (</w:t>
      </w:r>
      <w:r w:rsidRPr="001464BC">
        <w:rPr>
          <w:rFonts w:ascii="Times New Roman" w:hAnsi="Times New Roman" w:cs="Times New Roman"/>
          <w:i/>
          <w:sz w:val="24"/>
          <w:szCs w:val="24"/>
          <w:u w:val="single"/>
          <w:lang w:val="ru-RU" w:eastAsia="bg-BG"/>
        </w:rPr>
        <w:t>важи само за подизпълнителите, които ще изпълняват строителство</w:t>
      </w:r>
      <w:r w:rsidRPr="001464BC">
        <w:rPr>
          <w:rFonts w:ascii="Times New Roman" w:hAnsi="Times New Roman" w:cs="Times New Roman"/>
          <w:sz w:val="24"/>
          <w:szCs w:val="24"/>
          <w:lang w:val="ru-RU" w:eastAsia="bg-BG"/>
        </w:rPr>
        <w:t>).</w:t>
      </w:r>
    </w:p>
    <w:p w:rsidR="00D37FC6" w:rsidRPr="00FC6036" w:rsidRDefault="00D37FC6" w:rsidP="005F6C3B">
      <w:pPr>
        <w:autoSpaceDE w:val="0"/>
        <w:autoSpaceDN w:val="0"/>
        <w:adjustRightInd w:val="0"/>
        <w:spacing w:after="0" w:line="240" w:lineRule="auto"/>
        <w:jc w:val="both"/>
        <w:rPr>
          <w:rFonts w:ascii="Times New Roman" w:eastAsia="Times New Roman" w:hAnsi="Times New Roman" w:cs="Times New Roman"/>
          <w:sz w:val="24"/>
          <w:szCs w:val="24"/>
          <w:lang w:val="ru-RU" w:eastAsia="bg-BG"/>
        </w:rPr>
      </w:pPr>
    </w:p>
    <w:p w:rsidR="00FC6036" w:rsidRPr="001464BC" w:rsidRDefault="00F604F4" w:rsidP="005F6C3B">
      <w:pPr>
        <w:spacing w:after="0" w:line="240" w:lineRule="auto"/>
        <w:ind w:right="-142" w:firstLine="567"/>
        <w:jc w:val="both"/>
        <w:rPr>
          <w:rFonts w:ascii="Times New Roman" w:hAnsi="Times New Roman" w:cs="Times New Roman"/>
          <w:b/>
          <w:i/>
          <w:sz w:val="24"/>
          <w:szCs w:val="24"/>
          <w:lang w:val="ru-RU"/>
        </w:rPr>
      </w:pPr>
      <w:r w:rsidRPr="00FC6036">
        <w:rPr>
          <w:rFonts w:ascii="Times New Roman" w:hAnsi="Times New Roman" w:cs="Times New Roman"/>
          <w:b/>
          <w:bCs/>
          <w:iCs/>
          <w:color w:val="000000"/>
          <w:sz w:val="24"/>
          <w:szCs w:val="24"/>
          <w:lang w:val="bg-BG"/>
        </w:rPr>
        <w:t>2</w:t>
      </w:r>
      <w:r w:rsidR="00D5586B" w:rsidRPr="00FC6036">
        <w:rPr>
          <w:rFonts w:ascii="Times New Roman" w:hAnsi="Times New Roman" w:cs="Times New Roman"/>
          <w:b/>
          <w:bCs/>
          <w:iCs/>
          <w:color w:val="000000"/>
          <w:sz w:val="24"/>
          <w:szCs w:val="24"/>
          <w:lang w:val="ru-RU"/>
        </w:rPr>
        <w:t>.</w:t>
      </w:r>
      <w:r w:rsidR="00FC6036" w:rsidRPr="00FC6036">
        <w:rPr>
          <w:rFonts w:ascii="Times New Roman" w:hAnsi="Times New Roman" w:cs="Times New Roman"/>
          <w:b/>
          <w:bCs/>
          <w:iCs/>
          <w:color w:val="000000"/>
          <w:sz w:val="24"/>
          <w:szCs w:val="24"/>
          <w:lang w:val="ru-RU"/>
        </w:rPr>
        <w:t xml:space="preserve"> </w:t>
      </w:r>
      <w:r w:rsidR="00FC6036" w:rsidRPr="001464BC">
        <w:rPr>
          <w:rFonts w:ascii="Times New Roman" w:hAnsi="Times New Roman" w:cs="Times New Roman"/>
          <w:b/>
          <w:i/>
          <w:sz w:val="24"/>
          <w:szCs w:val="24"/>
          <w:lang w:val="ru-RU"/>
        </w:rPr>
        <w:t>Критерии за подбор, включващи минимални изисквания за икономическо и финансово състояние</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В</w:t>
      </w:r>
      <w:r w:rsidRPr="001464BC">
        <w:rPr>
          <w:rFonts w:ascii="Times New Roman" w:hAnsi="Times New Roman" w:cs="Times New Roman"/>
          <w:sz w:val="24"/>
          <w:szCs w:val="24"/>
          <w:lang w:val="ru-RU" w:eastAsia="bg-BG"/>
        </w:rPr>
        <w:t xml:space="preserve">секи </w:t>
      </w:r>
      <w:r w:rsidRPr="001464BC">
        <w:rPr>
          <w:rFonts w:ascii="Times New Roman" w:hAnsi="Times New Roman" w:cs="Times New Roman"/>
          <w:sz w:val="24"/>
          <w:szCs w:val="24"/>
          <w:lang w:val="ru-RU"/>
        </w:rPr>
        <w:t>Участник в процедурата трябва да докаже наличие на съответствие със следните минимални изисквания за икономическо и финансово състояние:</w:t>
      </w:r>
    </w:p>
    <w:p w:rsidR="00FC6036" w:rsidRPr="001464BC" w:rsidRDefault="00E855A5" w:rsidP="005F6C3B">
      <w:pPr>
        <w:spacing w:after="0" w:line="240" w:lineRule="auto"/>
        <w:ind w:right="-142" w:firstLine="567"/>
        <w:jc w:val="both"/>
        <w:rPr>
          <w:rFonts w:ascii="Times New Roman" w:hAnsi="Times New Roman" w:cs="Times New Roman"/>
          <w:b/>
          <w:i/>
          <w:sz w:val="24"/>
          <w:szCs w:val="24"/>
          <w:lang w:val="ru-RU"/>
        </w:rPr>
      </w:pPr>
      <w:r>
        <w:rPr>
          <w:rFonts w:ascii="Times New Roman" w:hAnsi="Times New Roman" w:cs="Times New Roman"/>
          <w:b/>
          <w:i/>
          <w:sz w:val="24"/>
          <w:szCs w:val="24"/>
          <w:lang w:val="bg-BG"/>
        </w:rPr>
        <w:t>2.</w:t>
      </w:r>
      <w:r w:rsidR="00FC6036" w:rsidRPr="001464BC">
        <w:rPr>
          <w:rFonts w:ascii="Times New Roman" w:hAnsi="Times New Roman" w:cs="Times New Roman"/>
          <w:b/>
          <w:i/>
          <w:sz w:val="24"/>
          <w:szCs w:val="24"/>
          <w:lang w:val="bg-BG"/>
        </w:rPr>
        <w:t xml:space="preserve">1. </w:t>
      </w:r>
      <w:r w:rsidR="00FC6036" w:rsidRPr="001464BC">
        <w:rPr>
          <w:rFonts w:ascii="Times New Roman" w:hAnsi="Times New Roman" w:cs="Times New Roman"/>
          <w:sz w:val="24"/>
          <w:szCs w:val="24"/>
          <w:lang w:val="ru-RU"/>
        </w:rPr>
        <w:t>Реализирал е през последните 3 (три) приключени финансови години, в зависимост от датата, на която е създаден или е започнал дейността си,</w:t>
      </w:r>
      <w:r w:rsidR="00FC6036" w:rsidRPr="001464BC">
        <w:rPr>
          <w:rFonts w:ascii="Times New Roman" w:hAnsi="Times New Roman" w:cs="Times New Roman"/>
          <w:b/>
          <w:bCs/>
          <w:i/>
          <w:iCs/>
          <w:sz w:val="24"/>
          <w:szCs w:val="24"/>
          <w:lang w:val="ru-RU"/>
        </w:rPr>
        <w:t xml:space="preserve"> минимален оборот в сферата, попадаща в обхвата на поръчката</w:t>
      </w:r>
      <w:r w:rsidR="00FC6036" w:rsidRPr="001464BC">
        <w:rPr>
          <w:rStyle w:val="a9"/>
          <w:rFonts w:ascii="Times New Roman" w:hAnsi="Times New Roman" w:cs="Times New Roman"/>
          <w:b/>
          <w:bCs/>
          <w:i/>
          <w:iCs/>
          <w:sz w:val="24"/>
          <w:szCs w:val="24"/>
        </w:rPr>
        <w:footnoteReference w:id="2"/>
      </w:r>
      <w:r w:rsidR="00FC6036" w:rsidRPr="001464BC">
        <w:rPr>
          <w:rFonts w:ascii="Times New Roman" w:hAnsi="Times New Roman" w:cs="Times New Roman"/>
          <w:sz w:val="24"/>
          <w:szCs w:val="24"/>
          <w:lang w:val="ru-RU"/>
        </w:rPr>
        <w:t xml:space="preserve">, в размер на </w:t>
      </w:r>
      <w:r w:rsidR="00FC6036" w:rsidRPr="001464BC">
        <w:rPr>
          <w:rFonts w:ascii="Times New Roman" w:hAnsi="Times New Roman" w:cs="Times New Roman"/>
          <w:b/>
          <w:bCs/>
          <w:i/>
          <w:iCs/>
          <w:sz w:val="24"/>
          <w:szCs w:val="24"/>
          <w:lang w:val="ru-RU"/>
        </w:rPr>
        <w:t>не по-малко от</w:t>
      </w:r>
      <w:r w:rsidR="00FC6036" w:rsidRPr="001464BC">
        <w:rPr>
          <w:rFonts w:ascii="Times New Roman" w:hAnsi="Times New Roman" w:cs="Times New Roman"/>
          <w:b/>
          <w:i/>
          <w:sz w:val="24"/>
          <w:szCs w:val="24"/>
          <w:lang w:val="ru-RU"/>
        </w:rPr>
        <w:t xml:space="preserve"> 1 </w:t>
      </w:r>
      <w:r w:rsidR="00FC6036" w:rsidRPr="001464BC">
        <w:rPr>
          <w:rFonts w:ascii="Times New Roman" w:hAnsi="Times New Roman" w:cs="Times New Roman"/>
          <w:b/>
          <w:i/>
          <w:sz w:val="24"/>
          <w:szCs w:val="24"/>
          <w:lang w:val="bg-BG"/>
        </w:rPr>
        <w:t>423</w:t>
      </w:r>
      <w:r w:rsidR="00FC6036" w:rsidRPr="001464BC">
        <w:rPr>
          <w:rFonts w:ascii="Times New Roman" w:hAnsi="Times New Roman" w:cs="Times New Roman"/>
          <w:b/>
          <w:i/>
          <w:sz w:val="24"/>
          <w:szCs w:val="24"/>
          <w:lang w:val="ru-RU"/>
        </w:rPr>
        <w:t xml:space="preserve"> 000 лв. (един милион четиристотин двадесет и три хиляди лева).</w:t>
      </w:r>
    </w:p>
    <w:p w:rsidR="00FC6036" w:rsidRPr="001464BC" w:rsidRDefault="00FC6036" w:rsidP="005F6C3B">
      <w:pPr>
        <w:spacing w:after="0" w:line="240" w:lineRule="auto"/>
        <w:ind w:right="-142" w:firstLine="567"/>
        <w:jc w:val="both"/>
        <w:rPr>
          <w:rFonts w:ascii="Times New Roman" w:hAnsi="Times New Roman" w:cs="Times New Roman"/>
          <w:i/>
          <w:sz w:val="24"/>
          <w:szCs w:val="24"/>
          <w:lang w:val="ru-RU"/>
        </w:rPr>
      </w:pPr>
    </w:p>
    <w:p w:rsidR="00FC6036" w:rsidRPr="001464BC" w:rsidRDefault="00FC6036" w:rsidP="005F6C3B">
      <w:pPr>
        <w:tabs>
          <w:tab w:val="right" w:pos="9356"/>
        </w:tabs>
        <w:spacing w:after="0" w:line="240" w:lineRule="auto"/>
        <w:ind w:right="-142" w:firstLine="567"/>
        <w:jc w:val="both"/>
        <w:rPr>
          <w:rFonts w:ascii="Times New Roman" w:hAnsi="Times New Roman" w:cs="Times New Roman"/>
          <w:i/>
          <w:sz w:val="24"/>
          <w:szCs w:val="24"/>
          <w:lang w:val="ru-RU"/>
        </w:rPr>
      </w:pPr>
      <w:r w:rsidRPr="001464BC">
        <w:rPr>
          <w:rFonts w:ascii="Times New Roman" w:hAnsi="Times New Roman" w:cs="Times New Roman"/>
          <w:sz w:val="24"/>
          <w:szCs w:val="24"/>
          <w:lang w:val="ru-RU"/>
        </w:rPr>
        <w:t>Под „</w:t>
      </w:r>
      <w:r w:rsidRPr="001464BC">
        <w:rPr>
          <w:rFonts w:ascii="Times New Roman" w:hAnsi="Times New Roman" w:cs="Times New Roman"/>
          <w:i/>
          <w:sz w:val="24"/>
          <w:szCs w:val="24"/>
          <w:u w:val="single"/>
          <w:lang w:val="ru-RU"/>
        </w:rPr>
        <w:t xml:space="preserve">оборот </w:t>
      </w:r>
      <w:r w:rsidRPr="001464BC">
        <w:rPr>
          <w:rFonts w:ascii="Times New Roman" w:hAnsi="Times New Roman" w:cs="Times New Roman"/>
          <w:i/>
          <w:sz w:val="24"/>
          <w:szCs w:val="24"/>
          <w:u w:val="single"/>
          <w:lang w:val="ru-RU" w:eastAsia="bg-BG"/>
        </w:rPr>
        <w:t>в сферата, попадаща в обхвата на поръчката“</w:t>
      </w:r>
      <w:r w:rsidRPr="001464BC">
        <w:rPr>
          <w:rFonts w:ascii="Times New Roman" w:hAnsi="Times New Roman" w:cs="Times New Roman"/>
          <w:sz w:val="24"/>
          <w:szCs w:val="24"/>
          <w:lang w:val="ru-RU" w:eastAsia="bg-BG"/>
        </w:rPr>
        <w:t xml:space="preserve">, ще се приема </w:t>
      </w:r>
      <w:r w:rsidRPr="001464BC">
        <w:rPr>
          <w:rFonts w:ascii="Times New Roman" w:hAnsi="Times New Roman" w:cs="Times New Roman"/>
          <w:bCs/>
          <w:i/>
          <w:sz w:val="24"/>
          <w:szCs w:val="24"/>
          <w:lang w:val="ru-RU"/>
        </w:rPr>
        <w:t xml:space="preserve">оборота от </w:t>
      </w:r>
      <w:r w:rsidRPr="001464BC">
        <w:rPr>
          <w:rFonts w:ascii="Times New Roman" w:hAnsi="Times New Roman" w:cs="Times New Roman"/>
          <w:i/>
          <w:sz w:val="24"/>
          <w:szCs w:val="24"/>
          <w:lang w:val="ru-RU" w:eastAsia="bg-BG"/>
        </w:rPr>
        <w:t>изпълнение на СМР/СРР - и</w:t>
      </w:r>
      <w:r w:rsidRPr="001464BC">
        <w:rPr>
          <w:rFonts w:ascii="Times New Roman" w:hAnsi="Times New Roman" w:cs="Times New Roman"/>
          <w:i/>
          <w:sz w:val="24"/>
          <w:szCs w:val="24"/>
          <w:lang w:val="ru-RU"/>
        </w:rPr>
        <w:t>зграждане/ново строителство и/или преустройство и/или основен ремонт и/или реконструкция и/или основно обновяване на сгради</w:t>
      </w:r>
      <w:r w:rsidRPr="001464BC">
        <w:rPr>
          <w:rFonts w:ascii="Times New Roman" w:hAnsi="Times New Roman" w:cs="Times New Roman"/>
          <w:i/>
          <w:sz w:val="24"/>
          <w:szCs w:val="24"/>
          <w:lang w:val="bg-BG"/>
        </w:rPr>
        <w:t xml:space="preserve"> </w:t>
      </w:r>
      <w:r w:rsidRPr="001464BC">
        <w:rPr>
          <w:rFonts w:ascii="Times New Roman" w:hAnsi="Times New Roman" w:cs="Times New Roman"/>
          <w:i/>
          <w:sz w:val="24"/>
          <w:szCs w:val="24"/>
          <w:lang w:val="ru-RU"/>
        </w:rPr>
        <w:t xml:space="preserve">и вътрешни </w:t>
      </w:r>
      <w:r w:rsidRPr="001464BC">
        <w:rPr>
          <w:rFonts w:ascii="Times New Roman" w:hAnsi="Times New Roman" w:cs="Times New Roman"/>
          <w:i/>
          <w:sz w:val="24"/>
          <w:szCs w:val="24"/>
          <w:lang w:val="bg-BG"/>
        </w:rPr>
        <w:t>сградни инсталации</w:t>
      </w:r>
      <w:r w:rsidRPr="001464BC">
        <w:rPr>
          <w:rFonts w:ascii="Times New Roman" w:hAnsi="Times New Roman" w:cs="Times New Roman"/>
          <w:i/>
          <w:sz w:val="24"/>
          <w:szCs w:val="24"/>
          <w:lang w:val="ru-RU"/>
        </w:rPr>
        <w:t>.</w:t>
      </w:r>
    </w:p>
    <w:p w:rsidR="00FC6036" w:rsidRPr="001464BC" w:rsidRDefault="00FC6036" w:rsidP="005F6C3B">
      <w:pPr>
        <w:autoSpaceDE w:val="0"/>
        <w:autoSpaceDN w:val="0"/>
        <w:adjustRightInd w:val="0"/>
        <w:spacing w:after="0" w:line="240" w:lineRule="auto"/>
        <w:ind w:right="-142" w:firstLine="567"/>
        <w:jc w:val="both"/>
        <w:rPr>
          <w:rFonts w:ascii="Times New Roman" w:hAnsi="Times New Roman" w:cs="Times New Roman"/>
          <w:sz w:val="24"/>
          <w:szCs w:val="24"/>
          <w:lang w:val="ru-RU" w:eastAsia="bg-BG"/>
        </w:rPr>
      </w:pPr>
      <w:r w:rsidRPr="001464BC">
        <w:rPr>
          <w:rFonts w:ascii="Times New Roman" w:hAnsi="Times New Roman" w:cs="Times New Roman"/>
          <w:b/>
          <w:i/>
          <w:sz w:val="24"/>
          <w:szCs w:val="24"/>
          <w:u w:val="single"/>
          <w:lang w:val="ru-RU"/>
        </w:rPr>
        <w:t>Доказване:</w:t>
      </w:r>
      <w:r w:rsidRPr="001464BC">
        <w:rPr>
          <w:rFonts w:ascii="Times New Roman" w:hAnsi="Times New Roman" w:cs="Times New Roman"/>
          <w:b/>
          <w:i/>
          <w:sz w:val="24"/>
          <w:szCs w:val="24"/>
          <w:lang w:val="ru-RU"/>
        </w:rPr>
        <w:t xml:space="preserve"> </w:t>
      </w:r>
      <w:r w:rsidRPr="001464BC">
        <w:rPr>
          <w:rFonts w:ascii="Times New Roman" w:hAnsi="Times New Roman" w:cs="Times New Roman"/>
          <w:sz w:val="24"/>
          <w:szCs w:val="24"/>
          <w:lang w:val="ru-RU" w:eastAsia="bg-BG"/>
        </w:rPr>
        <w:t xml:space="preserve">При подаването на офертата си, Участникът декларира съответствие с този критерий за подбор и поставените с него минимални изисквания за </w:t>
      </w:r>
      <w:r w:rsidRPr="001464BC">
        <w:rPr>
          <w:rFonts w:ascii="Times New Roman" w:hAnsi="Times New Roman" w:cs="Times New Roman"/>
          <w:sz w:val="24"/>
          <w:szCs w:val="24"/>
          <w:lang w:val="ru-RU"/>
        </w:rPr>
        <w:t xml:space="preserve">икономическо и </w:t>
      </w:r>
      <w:r w:rsidRPr="001464BC">
        <w:rPr>
          <w:rFonts w:ascii="Times New Roman" w:hAnsi="Times New Roman" w:cs="Times New Roman"/>
          <w:sz w:val="24"/>
          <w:szCs w:val="24"/>
          <w:lang w:val="ru-RU"/>
        </w:rPr>
        <w:lastRenderedPageBreak/>
        <w:t>финансово състояние,</w:t>
      </w:r>
      <w:r w:rsidRPr="001464BC">
        <w:rPr>
          <w:rFonts w:ascii="Times New Roman" w:hAnsi="Times New Roman" w:cs="Times New Roman"/>
          <w:sz w:val="24"/>
          <w:szCs w:val="24"/>
          <w:lang w:val="ru-RU" w:eastAsia="bg-BG"/>
        </w:rPr>
        <w:t xml:space="preserve"> </w:t>
      </w:r>
      <w:r w:rsidRPr="001464BC">
        <w:rPr>
          <w:rFonts w:ascii="Times New Roman" w:hAnsi="Times New Roman" w:cs="Times New Roman"/>
          <w:b/>
          <w:i/>
          <w:sz w:val="24"/>
          <w:szCs w:val="24"/>
          <w:u w:val="single"/>
          <w:lang w:val="ru-RU" w:eastAsia="bg-BG"/>
        </w:rPr>
        <w:t>само</w:t>
      </w:r>
      <w:r w:rsidRPr="001464BC">
        <w:rPr>
          <w:rFonts w:ascii="Times New Roman" w:hAnsi="Times New Roman" w:cs="Times New Roman"/>
          <w:sz w:val="24"/>
          <w:szCs w:val="24"/>
          <w:lang w:val="ru-RU" w:eastAsia="bg-BG"/>
        </w:rPr>
        <w:t xml:space="preserve"> като попълва изискуемата информация в </w:t>
      </w:r>
      <w:r w:rsidRPr="001464BC">
        <w:rPr>
          <w:rFonts w:ascii="Times New Roman" w:hAnsi="Times New Roman" w:cs="Times New Roman"/>
          <w:i/>
          <w:sz w:val="24"/>
          <w:szCs w:val="24"/>
          <w:u w:val="single"/>
          <w:lang w:val="ru-RU" w:eastAsia="bg-BG"/>
        </w:rPr>
        <w:t xml:space="preserve">Част </w:t>
      </w:r>
      <w:r w:rsidRPr="001464BC">
        <w:rPr>
          <w:rFonts w:ascii="Times New Roman" w:hAnsi="Times New Roman" w:cs="Times New Roman"/>
          <w:i/>
          <w:sz w:val="24"/>
          <w:szCs w:val="24"/>
          <w:u w:val="single"/>
          <w:lang w:eastAsia="bg-BG"/>
        </w:rPr>
        <w:t>IV</w:t>
      </w:r>
      <w:r w:rsidRPr="001464BC">
        <w:rPr>
          <w:rFonts w:ascii="Times New Roman" w:hAnsi="Times New Roman" w:cs="Times New Roman"/>
          <w:i/>
          <w:sz w:val="24"/>
          <w:szCs w:val="24"/>
          <w:u w:val="single"/>
          <w:lang w:val="ru-RU" w:eastAsia="bg-BG"/>
        </w:rPr>
        <w:t xml:space="preserve"> „Критерии за подбор“, Раздел Б „И</w:t>
      </w:r>
      <w:r w:rsidRPr="001464BC">
        <w:rPr>
          <w:rFonts w:ascii="Times New Roman" w:hAnsi="Times New Roman" w:cs="Times New Roman"/>
          <w:i/>
          <w:sz w:val="24"/>
          <w:szCs w:val="24"/>
          <w:u w:val="single"/>
          <w:lang w:val="ru-RU"/>
        </w:rPr>
        <w:t>кономическо и финансово състояние“, т. 2а)</w:t>
      </w:r>
      <w:r w:rsidRPr="001464BC">
        <w:rPr>
          <w:rFonts w:ascii="Times New Roman" w:hAnsi="Times New Roman" w:cs="Times New Roman"/>
          <w:i/>
          <w:sz w:val="24"/>
          <w:szCs w:val="24"/>
          <w:lang w:val="ru-RU" w:eastAsia="bg-BG"/>
        </w:rPr>
        <w:t xml:space="preserve"> на представяния от него ЕЕДОП</w:t>
      </w:r>
      <w:r w:rsidRPr="001464BC">
        <w:rPr>
          <w:rFonts w:ascii="Times New Roman" w:hAnsi="Times New Roman" w:cs="Times New Roman"/>
          <w:sz w:val="24"/>
          <w:szCs w:val="24"/>
          <w:lang w:val="ru-RU" w:eastAsia="bg-BG"/>
        </w:rPr>
        <w:t xml:space="preserve">, включваща </w:t>
      </w:r>
      <w:r w:rsidRPr="001464BC">
        <w:rPr>
          <w:rFonts w:ascii="Times New Roman" w:hAnsi="Times New Roman" w:cs="Times New Roman"/>
          <w:b/>
          <w:i/>
          <w:sz w:val="24"/>
          <w:szCs w:val="24"/>
          <w:lang w:val="ru-RU" w:eastAsia="bg-BG"/>
        </w:rPr>
        <w:t>данни за оборота на Участника в сферата, попадаща в обхвата на поръчката, съобразно изведената по-горе дефиниция</w:t>
      </w:r>
      <w:r w:rsidRPr="001464BC">
        <w:rPr>
          <w:rFonts w:ascii="Times New Roman" w:hAnsi="Times New Roman" w:cs="Times New Roman"/>
          <w:sz w:val="24"/>
          <w:szCs w:val="24"/>
          <w:lang w:val="ru-RU" w:eastAsia="bg-BG"/>
        </w:rPr>
        <w:t xml:space="preserve">. </w:t>
      </w:r>
    </w:p>
    <w:p w:rsidR="00FC6036" w:rsidRPr="001464BC" w:rsidRDefault="00FC6036" w:rsidP="005F6C3B">
      <w:pPr>
        <w:autoSpaceDE w:val="0"/>
        <w:autoSpaceDN w:val="0"/>
        <w:adjustRightInd w:val="0"/>
        <w:spacing w:after="0" w:line="240" w:lineRule="auto"/>
        <w:ind w:right="-142" w:firstLine="567"/>
        <w:jc w:val="both"/>
        <w:rPr>
          <w:rFonts w:ascii="Times New Roman" w:hAnsi="Times New Roman" w:cs="Times New Roman"/>
          <w:sz w:val="24"/>
          <w:szCs w:val="24"/>
          <w:lang w:val="ru-RU" w:eastAsia="bg-BG"/>
        </w:rPr>
      </w:pPr>
      <w:r w:rsidRPr="001464BC">
        <w:rPr>
          <w:rFonts w:ascii="Times New Roman" w:hAnsi="Times New Roman" w:cs="Times New Roman"/>
          <w:sz w:val="24"/>
          <w:szCs w:val="24"/>
          <w:lang w:val="ru-RU" w:eastAsia="bg-BG"/>
        </w:rPr>
        <w:t xml:space="preserve">Данните за оборота трябва да обхващат последните три приключили финансови години, в зависимост от датата, на която Участникът е създаден или е започнал дейността си. </w:t>
      </w:r>
    </w:p>
    <w:p w:rsidR="00FC6036" w:rsidRPr="001464BC" w:rsidRDefault="00FC6036" w:rsidP="005F6C3B">
      <w:pPr>
        <w:autoSpaceDE w:val="0"/>
        <w:autoSpaceDN w:val="0"/>
        <w:adjustRightInd w:val="0"/>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За Участник – чуждестранно лице, оборотът се изчислява по официалния курс на БНБ за съответната валута, в лева към датата на подаване на офертата.</w:t>
      </w:r>
    </w:p>
    <w:p w:rsidR="00FC6036" w:rsidRPr="001464BC" w:rsidRDefault="00FC6036" w:rsidP="005F6C3B">
      <w:pPr>
        <w:tabs>
          <w:tab w:val="left" w:pos="180"/>
        </w:tabs>
        <w:suppressAutoHyphens/>
        <w:spacing w:after="0" w:line="240" w:lineRule="auto"/>
        <w:ind w:right="-142" w:firstLine="567"/>
        <w:jc w:val="both"/>
        <w:rPr>
          <w:rFonts w:ascii="Times New Roman" w:hAnsi="Times New Roman" w:cs="Times New Roman"/>
          <w:i/>
          <w:sz w:val="24"/>
          <w:szCs w:val="24"/>
          <w:lang w:val="ru-RU"/>
        </w:rPr>
      </w:pPr>
      <w:r w:rsidRPr="001464BC">
        <w:rPr>
          <w:rFonts w:ascii="Times New Roman" w:eastAsia="Calibri" w:hAnsi="Times New Roman" w:cs="Times New Roman"/>
          <w:sz w:val="24"/>
          <w:szCs w:val="24"/>
          <w:lang w:val="ru-RU"/>
        </w:rPr>
        <w:t xml:space="preserve">На основание и при условията на чл. 67, ал. 5 и ал. 6 от ЗОП, </w:t>
      </w:r>
      <w:r w:rsidRPr="001464BC">
        <w:rPr>
          <w:rFonts w:ascii="Times New Roman" w:hAnsi="Times New Roman" w:cs="Times New Roman"/>
          <w:sz w:val="24"/>
          <w:szCs w:val="24"/>
          <w:lang w:val="ru-RU"/>
        </w:rPr>
        <w:t xml:space="preserve">в хода на процедурата или преди </w:t>
      </w:r>
      <w:r w:rsidRPr="001464BC">
        <w:rPr>
          <w:rFonts w:ascii="Times New Roman" w:eastAsia="Calibri" w:hAnsi="Times New Roman" w:cs="Times New Roman"/>
          <w:sz w:val="24"/>
          <w:szCs w:val="24"/>
          <w:lang w:val="ru-RU"/>
        </w:rPr>
        <w:t xml:space="preserve">сключване на договора за възлагане изпълнението на обществената поръчка, за </w:t>
      </w:r>
      <w:r w:rsidRPr="001464BC">
        <w:rPr>
          <w:rFonts w:ascii="Times New Roman" w:hAnsi="Times New Roman" w:cs="Times New Roman"/>
          <w:sz w:val="24"/>
          <w:szCs w:val="24"/>
          <w:lang w:val="ru-RU" w:eastAsia="bg-BG"/>
        </w:rPr>
        <w:t>доказване съответствие с поставения критерий за подбор се представят</w:t>
      </w:r>
      <w:r w:rsidRPr="001464BC">
        <w:rPr>
          <w:rFonts w:ascii="Times New Roman" w:hAnsi="Times New Roman" w:cs="Times New Roman"/>
          <w:sz w:val="24"/>
          <w:szCs w:val="24"/>
          <w:lang w:val="ru-RU"/>
        </w:rPr>
        <w:t xml:space="preserve"> </w:t>
      </w:r>
      <w:r w:rsidRPr="001464BC">
        <w:rPr>
          <w:rFonts w:ascii="Times New Roman" w:eastAsia="Calibri" w:hAnsi="Times New Roman" w:cs="Times New Roman"/>
          <w:sz w:val="24"/>
          <w:szCs w:val="24"/>
          <w:lang w:val="ru-RU"/>
        </w:rPr>
        <w:t>документ</w:t>
      </w:r>
      <w:r w:rsidRPr="001464BC">
        <w:rPr>
          <w:rFonts w:ascii="Times New Roman" w:eastAsia="Calibri" w:hAnsi="Times New Roman" w:cs="Times New Roman"/>
          <w:sz w:val="24"/>
          <w:szCs w:val="24"/>
          <w:lang w:val="bg-BG"/>
        </w:rPr>
        <w:t>ите</w:t>
      </w:r>
      <w:r w:rsidRPr="001464BC">
        <w:rPr>
          <w:rFonts w:ascii="Times New Roman" w:eastAsia="Calibri" w:hAnsi="Times New Roman" w:cs="Times New Roman"/>
          <w:sz w:val="24"/>
          <w:szCs w:val="24"/>
          <w:lang w:val="ru-RU"/>
        </w:rPr>
        <w:t xml:space="preserve"> по чл. 6</w:t>
      </w:r>
      <w:r w:rsidRPr="001464BC">
        <w:rPr>
          <w:rFonts w:ascii="Times New Roman" w:eastAsia="Calibri" w:hAnsi="Times New Roman" w:cs="Times New Roman"/>
          <w:sz w:val="24"/>
          <w:szCs w:val="24"/>
          <w:lang w:val="bg-BG"/>
        </w:rPr>
        <w:t>2</w:t>
      </w:r>
      <w:r w:rsidRPr="001464BC">
        <w:rPr>
          <w:rFonts w:ascii="Times New Roman" w:eastAsia="Calibri" w:hAnsi="Times New Roman" w:cs="Times New Roman"/>
          <w:sz w:val="24"/>
          <w:szCs w:val="24"/>
          <w:lang w:val="ru-RU"/>
        </w:rPr>
        <w:t xml:space="preserve">, ал. 1, т. </w:t>
      </w:r>
      <w:r w:rsidRPr="001464BC">
        <w:rPr>
          <w:rFonts w:ascii="Times New Roman" w:eastAsia="Calibri" w:hAnsi="Times New Roman" w:cs="Times New Roman"/>
          <w:sz w:val="24"/>
          <w:szCs w:val="24"/>
          <w:lang w:val="bg-BG"/>
        </w:rPr>
        <w:t>3 и т. 4</w:t>
      </w:r>
      <w:r w:rsidRPr="001464BC">
        <w:rPr>
          <w:rFonts w:ascii="Times New Roman" w:eastAsia="Calibri" w:hAnsi="Times New Roman" w:cs="Times New Roman"/>
          <w:sz w:val="24"/>
          <w:szCs w:val="24"/>
          <w:lang w:val="ru-RU"/>
        </w:rPr>
        <w:t xml:space="preserve"> от ЗОП,</w:t>
      </w:r>
      <w:r w:rsidRPr="001464BC">
        <w:rPr>
          <w:rFonts w:ascii="Times New Roman" w:hAnsi="Times New Roman" w:cs="Times New Roman"/>
          <w:sz w:val="24"/>
          <w:szCs w:val="24"/>
          <w:lang w:val="ru-RU"/>
        </w:rPr>
        <w:t xml:space="preserve"> чрез които се доказва достоверността на декларираната в ЕЕДОП информация</w:t>
      </w:r>
      <w:r w:rsidRPr="001464BC">
        <w:rPr>
          <w:rFonts w:ascii="Times New Roman" w:hAnsi="Times New Roman" w:cs="Times New Roman"/>
          <w:sz w:val="24"/>
          <w:szCs w:val="24"/>
          <w:lang w:val="bg-BG"/>
        </w:rPr>
        <w:t>, а именно</w:t>
      </w:r>
      <w:r w:rsidRPr="001464BC">
        <w:rPr>
          <w:rFonts w:ascii="Times New Roman" w:hAnsi="Times New Roman" w:cs="Times New Roman"/>
          <w:sz w:val="24"/>
          <w:szCs w:val="24"/>
          <w:lang w:val="ru-RU" w:eastAsia="bg-BG"/>
        </w:rPr>
        <w:t xml:space="preserve">: </w:t>
      </w:r>
      <w:r w:rsidRPr="001464BC">
        <w:rPr>
          <w:rFonts w:ascii="Times New Roman" w:hAnsi="Times New Roman" w:cs="Times New Roman"/>
          <w:b/>
          <w:i/>
          <w:sz w:val="24"/>
          <w:szCs w:val="24"/>
          <w:lang w:val="ru-RU" w:eastAsia="bg-BG"/>
        </w:rPr>
        <w:t>(1)</w:t>
      </w:r>
      <w:r w:rsidRPr="001464BC">
        <w:rPr>
          <w:rFonts w:ascii="Times New Roman" w:hAnsi="Times New Roman" w:cs="Times New Roman"/>
          <w:sz w:val="24"/>
          <w:szCs w:val="24"/>
          <w:lang w:val="ru-RU" w:eastAsia="bg-BG"/>
        </w:rPr>
        <w:t xml:space="preserve"> </w:t>
      </w:r>
      <w:r w:rsidRPr="001464BC">
        <w:rPr>
          <w:rFonts w:ascii="Times New Roman" w:hAnsi="Times New Roman" w:cs="Times New Roman"/>
          <w:i/>
          <w:sz w:val="24"/>
          <w:szCs w:val="24"/>
          <w:lang w:val="ru-RU" w:eastAsia="bg-BG"/>
        </w:rPr>
        <w:t>Копия на годишните финансови отчети за последните 3 (три) приключ</w:t>
      </w:r>
      <w:r w:rsidRPr="001464BC">
        <w:rPr>
          <w:rFonts w:ascii="Times New Roman" w:hAnsi="Times New Roman" w:cs="Times New Roman"/>
          <w:i/>
          <w:sz w:val="24"/>
          <w:szCs w:val="24"/>
          <w:lang w:val="bg-BG" w:eastAsia="bg-BG"/>
        </w:rPr>
        <w:t>ени</w:t>
      </w:r>
      <w:r w:rsidRPr="001464BC">
        <w:rPr>
          <w:rFonts w:ascii="Times New Roman" w:hAnsi="Times New Roman" w:cs="Times New Roman"/>
          <w:i/>
          <w:sz w:val="24"/>
          <w:szCs w:val="24"/>
          <w:lang w:val="ru-RU" w:eastAsia="bg-BG"/>
        </w:rPr>
        <w:t xml:space="preserve"> финансови години, или техни съставни части, когато публикуването им се изисква</w:t>
      </w:r>
      <w:r w:rsidRPr="001464BC">
        <w:rPr>
          <w:rStyle w:val="FontStyle44"/>
          <w:i/>
          <w:sz w:val="24"/>
          <w:szCs w:val="24"/>
          <w:lang w:val="ru-RU"/>
        </w:rPr>
        <w:t xml:space="preserve"> от законодателството на държавата, в която Участникът е установен</w:t>
      </w:r>
      <w:r w:rsidRPr="001464BC">
        <w:rPr>
          <w:rFonts w:ascii="Times New Roman" w:hAnsi="Times New Roman" w:cs="Times New Roman"/>
          <w:i/>
          <w:sz w:val="24"/>
          <w:szCs w:val="24"/>
          <w:lang w:val="ru-RU" w:eastAsia="bg-BG"/>
        </w:rPr>
        <w:t xml:space="preserve">, както и </w:t>
      </w:r>
      <w:r w:rsidRPr="001464BC">
        <w:rPr>
          <w:rFonts w:ascii="Times New Roman" w:hAnsi="Times New Roman" w:cs="Times New Roman"/>
          <w:b/>
          <w:i/>
          <w:sz w:val="24"/>
          <w:szCs w:val="24"/>
          <w:lang w:val="ru-RU" w:eastAsia="bg-BG"/>
        </w:rPr>
        <w:t>(2)</w:t>
      </w:r>
      <w:r w:rsidRPr="001464BC">
        <w:rPr>
          <w:rFonts w:ascii="Times New Roman" w:hAnsi="Times New Roman" w:cs="Times New Roman"/>
          <w:sz w:val="24"/>
          <w:szCs w:val="24"/>
          <w:lang w:val="ru-RU" w:eastAsia="bg-BG"/>
        </w:rPr>
        <w:t xml:space="preserve"> </w:t>
      </w:r>
      <w:r w:rsidRPr="001464BC">
        <w:rPr>
          <w:rFonts w:ascii="Times New Roman" w:hAnsi="Times New Roman" w:cs="Times New Roman"/>
          <w:i/>
          <w:sz w:val="24"/>
          <w:szCs w:val="24"/>
          <w:lang w:val="ru-RU" w:eastAsia="bg-BG"/>
        </w:rPr>
        <w:t>Справка за оборота от изпълнени СМР/СРР в сферата, попадаща в обхвата на поръчката (с предметен обхват, дефиниран по-горе)</w:t>
      </w:r>
      <w:r w:rsidRPr="001464BC">
        <w:rPr>
          <w:rFonts w:ascii="Times New Roman" w:hAnsi="Times New Roman" w:cs="Times New Roman"/>
          <w:i/>
          <w:sz w:val="24"/>
          <w:szCs w:val="24"/>
          <w:lang w:val="ru-RU"/>
        </w:rPr>
        <w:t>.</w:t>
      </w:r>
    </w:p>
    <w:p w:rsidR="00B07ECD" w:rsidRDefault="00B07ECD" w:rsidP="005F6C3B">
      <w:pPr>
        <w:tabs>
          <w:tab w:val="right" w:pos="9214"/>
          <w:tab w:val="right" w:pos="9356"/>
        </w:tabs>
        <w:spacing w:after="0" w:line="240" w:lineRule="auto"/>
        <w:ind w:right="-142" w:firstLine="567"/>
        <w:jc w:val="both"/>
        <w:rPr>
          <w:rFonts w:ascii="Times New Roman" w:hAnsi="Times New Roman" w:cs="Times New Roman"/>
          <w:b/>
          <w:i/>
          <w:sz w:val="24"/>
          <w:szCs w:val="24"/>
          <w:lang w:val="ru-RU"/>
        </w:rPr>
      </w:pPr>
    </w:p>
    <w:p w:rsidR="00FC6036" w:rsidRPr="001464BC" w:rsidRDefault="00E855A5" w:rsidP="005F6C3B">
      <w:pPr>
        <w:tabs>
          <w:tab w:val="right" w:pos="9214"/>
          <w:tab w:val="right" w:pos="9356"/>
        </w:tabs>
        <w:spacing w:after="0" w:line="240" w:lineRule="auto"/>
        <w:ind w:right="-142" w:firstLine="567"/>
        <w:jc w:val="both"/>
        <w:rPr>
          <w:rFonts w:ascii="Times New Roman" w:hAnsi="Times New Roman" w:cs="Times New Roman"/>
          <w:i/>
          <w:sz w:val="24"/>
          <w:szCs w:val="24"/>
          <w:lang w:val="ru-RU"/>
        </w:rPr>
      </w:pPr>
      <w:r>
        <w:rPr>
          <w:rFonts w:ascii="Times New Roman" w:hAnsi="Times New Roman" w:cs="Times New Roman"/>
          <w:b/>
          <w:i/>
          <w:sz w:val="24"/>
          <w:szCs w:val="24"/>
          <w:lang w:val="ru-RU"/>
        </w:rPr>
        <w:t>2.</w:t>
      </w:r>
      <w:r w:rsidR="00FC6036" w:rsidRPr="001464BC">
        <w:rPr>
          <w:rFonts w:ascii="Times New Roman" w:hAnsi="Times New Roman" w:cs="Times New Roman"/>
          <w:b/>
          <w:i/>
          <w:sz w:val="24"/>
          <w:szCs w:val="24"/>
          <w:lang w:val="ru-RU"/>
        </w:rPr>
        <w:t>2.</w:t>
      </w:r>
      <w:r w:rsidR="00FC6036" w:rsidRPr="001464BC">
        <w:rPr>
          <w:rFonts w:ascii="Times New Roman" w:hAnsi="Times New Roman" w:cs="Times New Roman"/>
          <w:sz w:val="24"/>
          <w:szCs w:val="24"/>
          <w:lang w:val="ru-RU"/>
        </w:rPr>
        <w:t xml:space="preserve"> В</w:t>
      </w:r>
      <w:r w:rsidR="00FC6036" w:rsidRPr="001464BC">
        <w:rPr>
          <w:rFonts w:ascii="Times New Roman" w:hAnsi="Times New Roman" w:cs="Times New Roman"/>
          <w:sz w:val="24"/>
          <w:szCs w:val="24"/>
          <w:lang w:val="ru-RU" w:eastAsia="bg-BG"/>
        </w:rPr>
        <w:t xml:space="preserve">секи </w:t>
      </w:r>
      <w:r w:rsidR="00FC6036" w:rsidRPr="001464BC">
        <w:rPr>
          <w:rFonts w:ascii="Times New Roman" w:hAnsi="Times New Roman" w:cs="Times New Roman"/>
          <w:sz w:val="24"/>
          <w:szCs w:val="24"/>
          <w:lang w:val="ru-RU"/>
        </w:rPr>
        <w:t xml:space="preserve">Участник, подаващ оферта в процедурата, трябва да е застрахован с валидна застраховка „Професионална отговорност на участниците в проектирането и строителството“ по смисъла на чл. 171, ал. 1 от ЗУТ (клауза „строител“), с покритие, съответстващо на категорията на строежа, обект на обществената поръчка, а именно: </w:t>
      </w:r>
      <w:r w:rsidR="00FC6036" w:rsidRPr="001464BC">
        <w:rPr>
          <w:rFonts w:ascii="Times New Roman" w:hAnsi="Times New Roman" w:cs="Times New Roman"/>
          <w:i/>
          <w:sz w:val="24"/>
          <w:szCs w:val="24"/>
          <w:lang w:val="ru-RU"/>
        </w:rPr>
        <w:t xml:space="preserve">в размер </w:t>
      </w:r>
      <w:r w:rsidR="00FC6036" w:rsidRPr="001464BC">
        <w:rPr>
          <w:rFonts w:ascii="Times New Roman" w:hAnsi="Times New Roman" w:cs="Times New Roman"/>
          <w:b/>
          <w:i/>
          <w:sz w:val="24"/>
          <w:szCs w:val="24"/>
          <w:lang w:val="ru-RU"/>
        </w:rPr>
        <w:t xml:space="preserve">не по-малък от </w:t>
      </w:r>
      <w:r w:rsidR="00FC6036" w:rsidRPr="001464BC">
        <w:rPr>
          <w:rFonts w:ascii="Times New Roman" w:hAnsi="Times New Roman" w:cs="Times New Roman"/>
          <w:b/>
          <w:i/>
          <w:sz w:val="24"/>
          <w:szCs w:val="24"/>
          <w:lang w:val="bg-BG"/>
        </w:rPr>
        <w:t>1</w:t>
      </w:r>
      <w:r w:rsidR="00FC6036" w:rsidRPr="001464BC">
        <w:rPr>
          <w:rFonts w:ascii="Times New Roman" w:hAnsi="Times New Roman" w:cs="Times New Roman"/>
          <w:b/>
          <w:i/>
          <w:sz w:val="24"/>
          <w:szCs w:val="24"/>
          <w:lang w:val="ru-RU"/>
        </w:rPr>
        <w:t>00</w:t>
      </w:r>
      <w:r w:rsidR="00FC6036" w:rsidRPr="001464BC">
        <w:rPr>
          <w:rFonts w:ascii="Times New Roman" w:hAnsi="Times New Roman" w:cs="Times New Roman"/>
          <w:b/>
          <w:i/>
          <w:sz w:val="24"/>
          <w:szCs w:val="24"/>
        </w:rPr>
        <w:t> </w:t>
      </w:r>
      <w:r w:rsidR="00FC6036" w:rsidRPr="001464BC">
        <w:rPr>
          <w:rFonts w:ascii="Times New Roman" w:hAnsi="Times New Roman" w:cs="Times New Roman"/>
          <w:b/>
          <w:i/>
          <w:sz w:val="24"/>
          <w:szCs w:val="24"/>
          <w:lang w:val="ru-RU"/>
        </w:rPr>
        <w:t>000 лв. (</w:t>
      </w:r>
      <w:r w:rsidR="00FC6036" w:rsidRPr="001464BC">
        <w:rPr>
          <w:rFonts w:ascii="Times New Roman" w:hAnsi="Times New Roman" w:cs="Times New Roman"/>
          <w:b/>
          <w:i/>
          <w:sz w:val="24"/>
          <w:szCs w:val="24"/>
          <w:lang w:val="bg-BG"/>
        </w:rPr>
        <w:t>сто</w:t>
      </w:r>
      <w:r w:rsidR="00FC6036" w:rsidRPr="001464BC">
        <w:rPr>
          <w:rFonts w:ascii="Times New Roman" w:hAnsi="Times New Roman" w:cs="Times New Roman"/>
          <w:b/>
          <w:i/>
          <w:sz w:val="24"/>
          <w:szCs w:val="24"/>
          <w:lang w:val="ru-RU"/>
        </w:rPr>
        <w:t xml:space="preserve"> хиляди лева),</w:t>
      </w:r>
      <w:r w:rsidR="00FC6036" w:rsidRPr="001464BC">
        <w:rPr>
          <w:rFonts w:ascii="Times New Roman" w:hAnsi="Times New Roman" w:cs="Times New Roman"/>
          <w:i/>
          <w:sz w:val="24"/>
          <w:szCs w:val="24"/>
          <w:lang w:val="ru-RU"/>
        </w:rPr>
        <w:t xml:space="preserve"> каквато е минималната застрахователна сума за строителство </w:t>
      </w:r>
      <w:r w:rsidR="00FC6036" w:rsidRPr="001464BC">
        <w:rPr>
          <w:rFonts w:ascii="Times New Roman" w:hAnsi="Times New Roman" w:cs="Times New Roman"/>
          <w:i/>
          <w:sz w:val="24"/>
          <w:szCs w:val="24"/>
        </w:rPr>
        <w:t>IV</w:t>
      </w:r>
      <w:r w:rsidR="00FC6036" w:rsidRPr="001464BC">
        <w:rPr>
          <w:rFonts w:ascii="Times New Roman" w:hAnsi="Times New Roman" w:cs="Times New Roman"/>
          <w:i/>
          <w:sz w:val="24"/>
          <w:szCs w:val="24"/>
          <w:u w:val="single"/>
          <w:vertAlign w:val="superscript"/>
          <w:lang w:val="bg-BG"/>
        </w:rPr>
        <w:t>т</w:t>
      </w:r>
      <w:r w:rsidR="00FC6036" w:rsidRPr="001464BC">
        <w:rPr>
          <w:rFonts w:ascii="Times New Roman" w:hAnsi="Times New Roman" w:cs="Times New Roman"/>
          <w:i/>
          <w:sz w:val="24"/>
          <w:szCs w:val="24"/>
          <w:u w:val="single"/>
          <w:vertAlign w:val="superscript"/>
          <w:lang w:val="ru-RU"/>
        </w:rPr>
        <w:t>а</w:t>
      </w:r>
      <w:r w:rsidR="00FC6036" w:rsidRPr="001464BC">
        <w:rPr>
          <w:rFonts w:ascii="Times New Roman" w:hAnsi="Times New Roman" w:cs="Times New Roman"/>
          <w:i/>
          <w:sz w:val="24"/>
          <w:szCs w:val="24"/>
          <w:lang w:val="ru-RU"/>
        </w:rPr>
        <w:t xml:space="preserve"> категория по чл. 137, ал. 1, т. </w:t>
      </w:r>
      <w:r w:rsidR="00FC6036" w:rsidRPr="001464BC">
        <w:rPr>
          <w:rFonts w:ascii="Times New Roman" w:hAnsi="Times New Roman" w:cs="Times New Roman"/>
          <w:i/>
          <w:sz w:val="24"/>
          <w:szCs w:val="24"/>
          <w:lang w:val="bg-BG"/>
        </w:rPr>
        <w:t xml:space="preserve">4 </w:t>
      </w:r>
      <w:r w:rsidR="00FC6036" w:rsidRPr="001464BC">
        <w:rPr>
          <w:rFonts w:ascii="Times New Roman" w:hAnsi="Times New Roman" w:cs="Times New Roman"/>
          <w:i/>
          <w:sz w:val="24"/>
          <w:szCs w:val="24"/>
          <w:lang w:val="ru-RU"/>
        </w:rPr>
        <w:t xml:space="preserve">от ЗУТ, съобразно чл. 5, ал. 2, т. </w:t>
      </w:r>
      <w:r w:rsidR="00FC6036" w:rsidRPr="001464BC">
        <w:rPr>
          <w:rFonts w:ascii="Times New Roman" w:hAnsi="Times New Roman" w:cs="Times New Roman"/>
          <w:i/>
          <w:sz w:val="24"/>
          <w:szCs w:val="24"/>
          <w:lang w:val="bg-BG"/>
        </w:rPr>
        <w:t>4</w:t>
      </w:r>
      <w:r w:rsidR="00FC6036" w:rsidRPr="001464BC">
        <w:rPr>
          <w:rFonts w:ascii="Times New Roman" w:hAnsi="Times New Roman" w:cs="Times New Roman"/>
          <w:i/>
          <w:sz w:val="24"/>
          <w:szCs w:val="24"/>
          <w:lang w:val="ru-RU"/>
        </w:rPr>
        <w:t xml:space="preserve"> от Наредбата за условията и реда за задължително застраховане в проектирането и строителството.</w:t>
      </w:r>
    </w:p>
    <w:p w:rsidR="00FC6036" w:rsidRPr="001464BC" w:rsidRDefault="00FC6036" w:rsidP="005F6C3B">
      <w:pPr>
        <w:tabs>
          <w:tab w:val="right" w:pos="9214"/>
          <w:tab w:val="right" w:pos="9356"/>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За Участник или партньор в Обединение – Участник, който е установен/регистриран извън Република България, застраховката за професионална отговорност следва да бъде еквивалентна на тази по чл. 171, ал. 1 от ЗУТ, но издадена съгласно законодателството на държавата, в която е установен/регистриран стопанския субект.</w:t>
      </w:r>
    </w:p>
    <w:p w:rsidR="00FC6036" w:rsidRPr="00FC6036" w:rsidRDefault="00FC6036" w:rsidP="005F6C3B">
      <w:pPr>
        <w:pStyle w:val="31"/>
        <w:tabs>
          <w:tab w:val="right" w:pos="9214"/>
        </w:tabs>
        <w:spacing w:after="0"/>
        <w:ind w:left="0" w:right="-142" w:firstLine="567"/>
        <w:jc w:val="both"/>
        <w:rPr>
          <w:bCs/>
          <w:i/>
          <w:kern w:val="32"/>
          <w:sz w:val="24"/>
          <w:szCs w:val="24"/>
        </w:rPr>
      </w:pPr>
      <w:r w:rsidRPr="00FC6036">
        <w:rPr>
          <w:b/>
          <w:i/>
          <w:sz w:val="24"/>
          <w:szCs w:val="24"/>
          <w:u w:val="single"/>
        </w:rPr>
        <w:t>Доказване:</w:t>
      </w:r>
      <w:r w:rsidRPr="00FC6036">
        <w:rPr>
          <w:i/>
          <w:sz w:val="24"/>
          <w:szCs w:val="24"/>
          <w:lang w:val="ru-RU" w:eastAsia="bg-BG"/>
        </w:rPr>
        <w:t xml:space="preserve"> </w:t>
      </w:r>
      <w:r w:rsidRPr="00FC6036">
        <w:rPr>
          <w:sz w:val="24"/>
          <w:szCs w:val="24"/>
          <w:lang w:val="ru-RU" w:eastAsia="bg-BG"/>
        </w:rPr>
        <w:t xml:space="preserve">При подаването на офертата си, </w:t>
      </w:r>
      <w:r w:rsidRPr="00FC6036">
        <w:rPr>
          <w:sz w:val="24"/>
          <w:szCs w:val="24"/>
          <w:lang w:val="ru-RU"/>
        </w:rPr>
        <w:t xml:space="preserve">Участникът </w:t>
      </w:r>
      <w:r w:rsidRPr="00FC6036">
        <w:rPr>
          <w:sz w:val="24"/>
          <w:szCs w:val="24"/>
          <w:lang w:val="ru-RU" w:eastAsia="bg-BG"/>
        </w:rPr>
        <w:t xml:space="preserve">декларира съответствие с това от минималните изисквания за икономическо и финансово състояние, </w:t>
      </w:r>
      <w:r w:rsidRPr="00FC6036">
        <w:rPr>
          <w:b/>
          <w:i/>
          <w:sz w:val="24"/>
          <w:szCs w:val="24"/>
          <w:u w:val="single"/>
          <w:lang w:val="ru-RU" w:eastAsia="bg-BG"/>
        </w:rPr>
        <w:t>само</w:t>
      </w:r>
      <w:r w:rsidRPr="00FC6036">
        <w:rPr>
          <w:sz w:val="24"/>
          <w:szCs w:val="24"/>
          <w:lang w:val="ru-RU" w:eastAsia="bg-BG"/>
        </w:rPr>
        <w:t xml:space="preserve"> посредством попълване на изискуемата информацията в </w:t>
      </w:r>
      <w:r w:rsidRPr="00FC6036">
        <w:rPr>
          <w:i/>
          <w:sz w:val="24"/>
          <w:szCs w:val="24"/>
          <w:u w:val="single"/>
          <w:lang w:val="ru-RU" w:eastAsia="bg-BG"/>
        </w:rPr>
        <w:t xml:space="preserve">Част </w:t>
      </w:r>
      <w:r w:rsidRPr="00FC6036">
        <w:rPr>
          <w:i/>
          <w:sz w:val="24"/>
          <w:szCs w:val="24"/>
          <w:u w:val="single"/>
          <w:lang w:eastAsia="bg-BG"/>
        </w:rPr>
        <w:t>IV „</w:t>
      </w:r>
      <w:r w:rsidRPr="00FC6036">
        <w:rPr>
          <w:i/>
          <w:sz w:val="24"/>
          <w:szCs w:val="24"/>
          <w:u w:val="single"/>
          <w:lang w:val="ru-RU" w:eastAsia="bg-BG"/>
        </w:rPr>
        <w:t>Критерии за подбор“, Раздел Б „Икономическо и финансово състояние, т. 5)</w:t>
      </w:r>
      <w:r w:rsidRPr="00FC6036">
        <w:rPr>
          <w:i/>
          <w:sz w:val="24"/>
          <w:szCs w:val="24"/>
          <w:lang w:val="ru-RU" w:eastAsia="bg-BG"/>
        </w:rPr>
        <w:t xml:space="preserve"> на представяния от него ЕЕДОП</w:t>
      </w:r>
      <w:r w:rsidRPr="00FC6036">
        <w:rPr>
          <w:sz w:val="24"/>
          <w:szCs w:val="24"/>
          <w:lang w:val="ru-RU" w:eastAsia="bg-BG"/>
        </w:rPr>
        <w:t xml:space="preserve">, предоставяйки данни и </w:t>
      </w:r>
      <w:r w:rsidRPr="00FC6036">
        <w:rPr>
          <w:bCs/>
          <w:kern w:val="32"/>
          <w:sz w:val="24"/>
          <w:szCs w:val="24"/>
        </w:rPr>
        <w:t xml:space="preserve">информация относно: </w:t>
      </w:r>
      <w:r w:rsidRPr="00FC6036">
        <w:rPr>
          <w:b/>
          <w:bCs/>
          <w:i/>
          <w:kern w:val="32"/>
          <w:sz w:val="24"/>
          <w:szCs w:val="24"/>
        </w:rPr>
        <w:t>(1) застрахователната полица/еквивалентен документ</w:t>
      </w:r>
      <w:r w:rsidRPr="00FC6036">
        <w:rPr>
          <w:bCs/>
          <w:i/>
          <w:kern w:val="32"/>
          <w:sz w:val="24"/>
          <w:szCs w:val="24"/>
        </w:rPr>
        <w:t xml:space="preserve"> - вид, номер и дата на издаване; </w:t>
      </w:r>
      <w:r w:rsidRPr="00FC6036">
        <w:rPr>
          <w:b/>
          <w:bCs/>
          <w:i/>
          <w:kern w:val="32"/>
          <w:sz w:val="24"/>
          <w:szCs w:val="24"/>
        </w:rPr>
        <w:t>(2) застрахованото лице</w:t>
      </w:r>
      <w:r w:rsidRPr="00FC6036">
        <w:rPr>
          <w:bCs/>
          <w:i/>
          <w:kern w:val="32"/>
          <w:sz w:val="24"/>
          <w:szCs w:val="24"/>
        </w:rPr>
        <w:t xml:space="preserve">; </w:t>
      </w:r>
      <w:r w:rsidRPr="00FC6036">
        <w:rPr>
          <w:b/>
          <w:bCs/>
          <w:i/>
          <w:kern w:val="32"/>
          <w:sz w:val="24"/>
          <w:szCs w:val="24"/>
        </w:rPr>
        <w:t>(3) професионалната дейност</w:t>
      </w:r>
      <w:r w:rsidRPr="00FC6036">
        <w:rPr>
          <w:bCs/>
          <w:i/>
          <w:kern w:val="32"/>
          <w:sz w:val="24"/>
          <w:szCs w:val="24"/>
        </w:rPr>
        <w:t xml:space="preserve">, която е предмет на застраховката; </w:t>
      </w:r>
      <w:r w:rsidRPr="00FC6036">
        <w:rPr>
          <w:b/>
          <w:bCs/>
          <w:i/>
          <w:kern w:val="32"/>
          <w:sz w:val="24"/>
          <w:szCs w:val="24"/>
        </w:rPr>
        <w:t>(4) срок/валидност на застраховката</w:t>
      </w:r>
      <w:r w:rsidRPr="00FC6036">
        <w:rPr>
          <w:bCs/>
          <w:i/>
          <w:kern w:val="32"/>
          <w:sz w:val="24"/>
          <w:szCs w:val="24"/>
        </w:rPr>
        <w:t xml:space="preserve">; </w:t>
      </w:r>
      <w:r w:rsidRPr="00FC6036">
        <w:rPr>
          <w:b/>
          <w:bCs/>
          <w:i/>
          <w:kern w:val="32"/>
          <w:sz w:val="24"/>
          <w:szCs w:val="24"/>
        </w:rPr>
        <w:t>(5) общ лимит</w:t>
      </w:r>
      <w:r w:rsidRPr="00FC6036">
        <w:rPr>
          <w:bCs/>
          <w:i/>
          <w:kern w:val="32"/>
          <w:sz w:val="24"/>
          <w:szCs w:val="24"/>
        </w:rPr>
        <w:t xml:space="preserve"> на отговорност и валута.</w:t>
      </w:r>
    </w:p>
    <w:p w:rsidR="00FC6036" w:rsidRPr="00FC6036" w:rsidRDefault="00FC6036" w:rsidP="005F6C3B">
      <w:pPr>
        <w:pStyle w:val="31"/>
        <w:tabs>
          <w:tab w:val="right" w:pos="9214"/>
        </w:tabs>
        <w:spacing w:after="0"/>
        <w:ind w:left="0" w:right="-142" w:firstLine="567"/>
        <w:jc w:val="both"/>
        <w:rPr>
          <w:i/>
          <w:sz w:val="24"/>
          <w:szCs w:val="24"/>
          <w:u w:val="single"/>
          <w:lang w:val="ru-RU" w:eastAsia="bg-BG"/>
        </w:rPr>
      </w:pPr>
    </w:p>
    <w:p w:rsidR="00FC6036" w:rsidRPr="001464BC" w:rsidRDefault="00FC6036" w:rsidP="005F6C3B">
      <w:pPr>
        <w:shd w:val="clear" w:color="auto" w:fill="FFFFFF"/>
        <w:spacing w:after="0" w:line="240" w:lineRule="auto"/>
        <w:ind w:right="-142" w:firstLine="567"/>
        <w:jc w:val="both"/>
        <w:rPr>
          <w:rFonts w:ascii="Times New Roman" w:hAnsi="Times New Roman" w:cs="Times New Roman"/>
          <w:i/>
          <w:sz w:val="24"/>
          <w:szCs w:val="24"/>
          <w:lang w:val="ru-RU"/>
        </w:rPr>
      </w:pPr>
      <w:r w:rsidRPr="001464BC">
        <w:rPr>
          <w:rFonts w:ascii="Times New Roman" w:eastAsia="Calibri" w:hAnsi="Times New Roman" w:cs="Times New Roman"/>
          <w:sz w:val="24"/>
          <w:szCs w:val="24"/>
          <w:lang w:val="ru-RU"/>
        </w:rPr>
        <w:t xml:space="preserve">На основание и при условията на чл. 67, ал. 5 и ал. 6 от ЗОП, </w:t>
      </w:r>
      <w:r w:rsidRPr="001464BC">
        <w:rPr>
          <w:rFonts w:ascii="Times New Roman" w:hAnsi="Times New Roman" w:cs="Times New Roman"/>
          <w:sz w:val="24"/>
          <w:szCs w:val="24"/>
          <w:lang w:val="ru-RU"/>
        </w:rPr>
        <w:t xml:space="preserve">в хода на процедурата или преди </w:t>
      </w:r>
      <w:r w:rsidRPr="001464BC">
        <w:rPr>
          <w:rFonts w:ascii="Times New Roman" w:eastAsia="Calibri" w:hAnsi="Times New Roman" w:cs="Times New Roman"/>
          <w:sz w:val="24"/>
          <w:szCs w:val="24"/>
          <w:lang w:val="ru-RU"/>
        </w:rPr>
        <w:t xml:space="preserve">сключване на договора за възлагане изпълнението на обществената поръчка, за </w:t>
      </w:r>
      <w:r w:rsidRPr="001464BC">
        <w:rPr>
          <w:rFonts w:ascii="Times New Roman" w:hAnsi="Times New Roman" w:cs="Times New Roman"/>
          <w:sz w:val="24"/>
          <w:szCs w:val="24"/>
          <w:lang w:val="ru-RU" w:eastAsia="bg-BG"/>
        </w:rPr>
        <w:t>доказване съответствие с поставения критерий за подбор се представя</w:t>
      </w:r>
      <w:r w:rsidRPr="001464BC">
        <w:rPr>
          <w:rFonts w:ascii="Times New Roman" w:hAnsi="Times New Roman" w:cs="Times New Roman"/>
          <w:sz w:val="24"/>
          <w:szCs w:val="24"/>
          <w:lang w:val="ru-RU"/>
        </w:rPr>
        <w:t xml:space="preserve"> следния документ</w:t>
      </w:r>
      <w:r w:rsidRPr="001464BC">
        <w:rPr>
          <w:rFonts w:ascii="Times New Roman" w:hAnsi="Times New Roman" w:cs="Times New Roman"/>
          <w:sz w:val="24"/>
          <w:szCs w:val="24"/>
          <w:lang w:val="bg-BG"/>
        </w:rPr>
        <w:t xml:space="preserve"> </w:t>
      </w:r>
      <w:r w:rsidRPr="001464BC">
        <w:rPr>
          <w:rFonts w:ascii="Times New Roman" w:eastAsia="Calibri" w:hAnsi="Times New Roman" w:cs="Times New Roman"/>
          <w:sz w:val="24"/>
          <w:szCs w:val="24"/>
          <w:lang w:val="ru-RU"/>
        </w:rPr>
        <w:t>по чл. 6</w:t>
      </w:r>
      <w:r w:rsidRPr="001464BC">
        <w:rPr>
          <w:rFonts w:ascii="Times New Roman" w:eastAsia="Calibri" w:hAnsi="Times New Roman" w:cs="Times New Roman"/>
          <w:sz w:val="24"/>
          <w:szCs w:val="24"/>
          <w:lang w:val="bg-BG"/>
        </w:rPr>
        <w:t>2</w:t>
      </w:r>
      <w:r w:rsidRPr="001464BC">
        <w:rPr>
          <w:rFonts w:ascii="Times New Roman" w:eastAsia="Calibri" w:hAnsi="Times New Roman" w:cs="Times New Roman"/>
          <w:sz w:val="24"/>
          <w:szCs w:val="24"/>
          <w:lang w:val="ru-RU"/>
        </w:rPr>
        <w:t xml:space="preserve">, ал. 1, т. </w:t>
      </w:r>
      <w:r w:rsidRPr="001464BC">
        <w:rPr>
          <w:rFonts w:ascii="Times New Roman" w:eastAsia="Calibri" w:hAnsi="Times New Roman" w:cs="Times New Roman"/>
          <w:sz w:val="24"/>
          <w:szCs w:val="24"/>
          <w:lang w:val="bg-BG"/>
        </w:rPr>
        <w:t>2</w:t>
      </w:r>
      <w:r w:rsidRPr="001464BC">
        <w:rPr>
          <w:rFonts w:ascii="Times New Roman" w:eastAsia="Calibri" w:hAnsi="Times New Roman" w:cs="Times New Roman"/>
          <w:sz w:val="24"/>
          <w:szCs w:val="24"/>
          <w:lang w:val="ru-RU"/>
        </w:rPr>
        <w:t xml:space="preserve"> от ЗОП,</w:t>
      </w:r>
      <w:r w:rsidRPr="001464BC">
        <w:rPr>
          <w:rFonts w:ascii="Times New Roman" w:hAnsi="Times New Roman" w:cs="Times New Roman"/>
          <w:sz w:val="24"/>
          <w:szCs w:val="24"/>
          <w:lang w:val="ru-RU"/>
        </w:rPr>
        <w:t xml:space="preserve"> чрез който се доказва достоверността на декларираната в ЕЕДОП информация, а именно</w:t>
      </w:r>
      <w:r w:rsidRPr="001464BC">
        <w:rPr>
          <w:rFonts w:ascii="Times New Roman" w:hAnsi="Times New Roman" w:cs="Times New Roman"/>
          <w:sz w:val="24"/>
          <w:szCs w:val="24"/>
          <w:lang w:val="ru-RU" w:eastAsia="bg-BG"/>
        </w:rPr>
        <w:t>:</w:t>
      </w:r>
      <w:r w:rsidRPr="001464BC">
        <w:rPr>
          <w:rFonts w:ascii="Times New Roman" w:hAnsi="Times New Roman" w:cs="Times New Roman"/>
          <w:i/>
          <w:sz w:val="24"/>
          <w:szCs w:val="24"/>
          <w:lang w:val="ru-RU"/>
        </w:rPr>
        <w:t xml:space="preserve"> Копие от застрахователна полица за сключена застраховка „Професионална отговорност на участниците в проектирането и строителството” по чл. 171, ал. 1 от ЗУТ (или еквивалентен документ) с изискуемото покритие. </w:t>
      </w:r>
    </w:p>
    <w:p w:rsidR="00FC6036" w:rsidRPr="001464BC" w:rsidRDefault="00FC6036" w:rsidP="005F6C3B">
      <w:pPr>
        <w:tabs>
          <w:tab w:val="left" w:pos="180"/>
        </w:tabs>
        <w:suppressAutoHyphens/>
        <w:spacing w:after="0" w:line="240" w:lineRule="auto"/>
        <w:ind w:right="-142" w:firstLine="567"/>
        <w:jc w:val="both"/>
        <w:rPr>
          <w:rFonts w:ascii="Times New Roman" w:hAnsi="Times New Roman" w:cs="Times New Roman"/>
          <w:sz w:val="24"/>
          <w:szCs w:val="24"/>
          <w:lang w:val="ru-RU" w:eastAsia="bg-BG"/>
        </w:rPr>
      </w:pPr>
      <w:r w:rsidRPr="001464BC">
        <w:rPr>
          <w:rFonts w:ascii="Times New Roman" w:hAnsi="Times New Roman" w:cs="Times New Roman"/>
          <w:b/>
          <w:i/>
          <w:sz w:val="24"/>
          <w:szCs w:val="24"/>
          <w:lang w:val="ru-RU" w:eastAsia="bg-BG"/>
        </w:rPr>
        <w:lastRenderedPageBreak/>
        <w:t xml:space="preserve">Пояснения:  </w:t>
      </w:r>
      <w:r w:rsidRPr="001464BC">
        <w:rPr>
          <w:rFonts w:ascii="Times New Roman" w:hAnsi="Times New Roman" w:cs="Times New Roman"/>
          <w:sz w:val="24"/>
          <w:szCs w:val="24"/>
          <w:lang w:val="ru-RU" w:eastAsia="bg-BG"/>
        </w:rPr>
        <w:t>Когато по основателна причина Участник не е в състояние да представи изисканите от Възложителя документи</w:t>
      </w:r>
      <w:r w:rsidRPr="001464BC">
        <w:rPr>
          <w:rFonts w:ascii="Times New Roman" w:hAnsi="Times New Roman" w:cs="Times New Roman"/>
          <w:sz w:val="24"/>
          <w:szCs w:val="24"/>
          <w:lang w:val="ru-RU"/>
        </w:rPr>
        <w:t xml:space="preserve"> за доказване на съответствие с условията по т. 1 и т. 2 по-горе</w:t>
      </w:r>
      <w:r w:rsidRPr="001464BC">
        <w:rPr>
          <w:rFonts w:ascii="Times New Roman" w:hAnsi="Times New Roman" w:cs="Times New Roman"/>
          <w:sz w:val="24"/>
          <w:szCs w:val="24"/>
          <w:lang w:val="ru-RU" w:eastAsia="bg-BG"/>
        </w:rPr>
        <w:t xml:space="preserve">, той може да докаже своето икономическо и финансово състояние с помощта на всеки друг документ, който Възложителя приеме за подходящ. </w:t>
      </w:r>
    </w:p>
    <w:p w:rsidR="00FC6036" w:rsidRPr="00FC6036" w:rsidRDefault="00FC6036" w:rsidP="005F6C3B">
      <w:pPr>
        <w:pStyle w:val="31"/>
        <w:numPr>
          <w:ilvl w:val="0"/>
          <w:numId w:val="2"/>
        </w:numPr>
        <w:tabs>
          <w:tab w:val="left" w:pos="851"/>
          <w:tab w:val="right" w:pos="9072"/>
          <w:tab w:val="right" w:pos="9214"/>
        </w:tabs>
        <w:spacing w:after="0"/>
        <w:ind w:left="0" w:right="-142" w:firstLine="567"/>
        <w:jc w:val="both"/>
        <w:rPr>
          <w:sz w:val="24"/>
          <w:szCs w:val="24"/>
        </w:rPr>
      </w:pPr>
      <w:r w:rsidRPr="00FC6036">
        <w:rPr>
          <w:sz w:val="24"/>
          <w:szCs w:val="24"/>
        </w:rPr>
        <w:t xml:space="preserve">В случай че </w:t>
      </w:r>
      <w:r w:rsidRPr="00FC6036">
        <w:rPr>
          <w:sz w:val="24"/>
          <w:szCs w:val="24"/>
          <w:lang w:val="ru-RU"/>
        </w:rPr>
        <w:t>Участникът</w:t>
      </w:r>
      <w:r w:rsidRPr="00FC6036">
        <w:rPr>
          <w:sz w:val="24"/>
          <w:szCs w:val="24"/>
        </w:rPr>
        <w:t xml:space="preserve"> е Обединение, което не е юридическо лице, съответствието с поставения критерий за подбор и минимални изисквания за </w:t>
      </w:r>
      <w:r w:rsidRPr="00FC6036">
        <w:rPr>
          <w:sz w:val="24"/>
          <w:szCs w:val="24"/>
          <w:lang w:eastAsia="bg-BG"/>
        </w:rPr>
        <w:t xml:space="preserve">икономическо и финансово състояние </w:t>
      </w:r>
      <w:r w:rsidRPr="00FC6036">
        <w:rPr>
          <w:sz w:val="24"/>
          <w:szCs w:val="24"/>
        </w:rPr>
        <w:t xml:space="preserve">се доказват от Обединението, а не от всяко от лицата, включени в него. </w:t>
      </w:r>
    </w:p>
    <w:p w:rsidR="00FC6036" w:rsidRPr="00FC6036" w:rsidRDefault="00FC6036" w:rsidP="005F6C3B">
      <w:pPr>
        <w:pStyle w:val="31"/>
        <w:tabs>
          <w:tab w:val="left" w:pos="851"/>
          <w:tab w:val="right" w:pos="9072"/>
          <w:tab w:val="right" w:pos="9214"/>
        </w:tabs>
        <w:spacing w:after="0"/>
        <w:ind w:left="0" w:right="-142" w:firstLine="567"/>
        <w:jc w:val="both"/>
        <w:rPr>
          <w:sz w:val="24"/>
          <w:szCs w:val="24"/>
        </w:rPr>
      </w:pPr>
      <w:r w:rsidRPr="00FC6036">
        <w:rPr>
          <w:sz w:val="24"/>
          <w:szCs w:val="24"/>
        </w:rPr>
        <w:t xml:space="preserve">Спазването на изискването може да бъде осигурено от един или повече от партньорите в Обединението, съобразно разпределението на участието на лицата при изпълнение на дейностите, предвидено в договора за създаване на Обединението по отношение на дейностите, свързани със строителството. </w:t>
      </w:r>
    </w:p>
    <w:p w:rsidR="00FC6036" w:rsidRPr="00FC6036" w:rsidRDefault="00FC6036" w:rsidP="005F6C3B">
      <w:pPr>
        <w:pStyle w:val="31"/>
        <w:numPr>
          <w:ilvl w:val="0"/>
          <w:numId w:val="2"/>
        </w:numPr>
        <w:tabs>
          <w:tab w:val="left" w:pos="851"/>
          <w:tab w:val="right" w:pos="9072"/>
          <w:tab w:val="right" w:pos="9214"/>
        </w:tabs>
        <w:spacing w:after="0"/>
        <w:ind w:left="0" w:right="-142" w:firstLine="567"/>
        <w:jc w:val="both"/>
        <w:rPr>
          <w:sz w:val="24"/>
          <w:szCs w:val="24"/>
          <w:lang w:eastAsia="bg-BG"/>
        </w:rPr>
      </w:pPr>
      <w:r w:rsidRPr="00FC6036">
        <w:rPr>
          <w:sz w:val="24"/>
          <w:szCs w:val="24"/>
        </w:rPr>
        <w:t>Когато Участникът предвижда участие на подизпълнители</w:t>
      </w:r>
      <w:r w:rsidRPr="00FC6036">
        <w:rPr>
          <w:sz w:val="24"/>
          <w:szCs w:val="24"/>
          <w:lang w:eastAsia="bg-BG"/>
        </w:rPr>
        <w:t>, съответствието с поставените в т. 1 и т. 2 по-горе минимални изисквания се доказва от подизпълнителите, съобразно вида и дела от поръчката, който ще им бъде възложен за изпълнение.</w:t>
      </w:r>
    </w:p>
    <w:p w:rsidR="00FC6036" w:rsidRPr="00FC6036" w:rsidRDefault="00FC6036" w:rsidP="005F6C3B">
      <w:pPr>
        <w:pStyle w:val="31"/>
        <w:numPr>
          <w:ilvl w:val="0"/>
          <w:numId w:val="2"/>
        </w:numPr>
        <w:tabs>
          <w:tab w:val="left" w:pos="851"/>
          <w:tab w:val="right" w:pos="9072"/>
          <w:tab w:val="right" w:pos="9214"/>
        </w:tabs>
        <w:spacing w:after="0"/>
        <w:ind w:left="0" w:right="-142" w:firstLine="567"/>
        <w:jc w:val="both"/>
        <w:rPr>
          <w:sz w:val="24"/>
          <w:szCs w:val="24"/>
          <w:lang w:eastAsia="bg-BG"/>
        </w:rPr>
      </w:pPr>
      <w:r w:rsidRPr="00FC6036">
        <w:rPr>
          <w:sz w:val="24"/>
          <w:szCs w:val="24"/>
          <w:lang w:eastAsia="bg-BG"/>
        </w:rPr>
        <w:t xml:space="preserve">Третите лица (по смисъла на чл. 65, ал. 1 от ЗОП) трябва да отговарят на този критерий за подбор, само ако Участникът се позовава на техния капацитет за доказването му. </w:t>
      </w:r>
    </w:p>
    <w:p w:rsidR="00FC6036" w:rsidRPr="001464BC" w:rsidRDefault="00FC6036" w:rsidP="005F6C3B">
      <w:pPr>
        <w:tabs>
          <w:tab w:val="left" w:pos="180"/>
        </w:tabs>
        <w:suppressAutoHyphens/>
        <w:spacing w:after="0" w:line="240" w:lineRule="auto"/>
        <w:ind w:right="-142" w:firstLine="567"/>
        <w:jc w:val="both"/>
        <w:rPr>
          <w:rFonts w:ascii="Times New Roman" w:hAnsi="Times New Roman" w:cs="Times New Roman"/>
          <w:sz w:val="24"/>
          <w:szCs w:val="24"/>
          <w:lang w:val="bg-BG" w:eastAsia="bg-BG"/>
        </w:rPr>
      </w:pPr>
    </w:p>
    <w:p w:rsidR="00FC6036" w:rsidRPr="001464BC" w:rsidRDefault="00FC6036" w:rsidP="005F6C3B">
      <w:pPr>
        <w:tabs>
          <w:tab w:val="left" w:pos="180"/>
        </w:tabs>
        <w:suppressAutoHyphens/>
        <w:spacing w:after="0" w:line="240" w:lineRule="auto"/>
        <w:ind w:right="-142" w:firstLine="567"/>
        <w:jc w:val="both"/>
        <w:rPr>
          <w:rFonts w:ascii="Times New Roman" w:hAnsi="Times New Roman" w:cs="Times New Roman"/>
          <w:sz w:val="24"/>
          <w:szCs w:val="24"/>
          <w:lang w:val="bg-BG" w:eastAsia="bg-BG"/>
        </w:rPr>
      </w:pPr>
      <w:r w:rsidRPr="001464BC">
        <w:rPr>
          <w:rFonts w:ascii="Times New Roman" w:hAnsi="Times New Roman" w:cs="Times New Roman"/>
          <w:sz w:val="24"/>
          <w:szCs w:val="24"/>
          <w:lang w:val="bg-BG" w:eastAsia="bg-BG"/>
        </w:rPr>
        <w:t xml:space="preserve">Посочените по-горе документи, подлежащи на представяне по реда и при условията на чл. 67, ал. 5 и ал. 6 от ЗОП се представят </w:t>
      </w:r>
      <w:r w:rsidRPr="001464BC">
        <w:rPr>
          <w:rFonts w:ascii="Times New Roman" w:hAnsi="Times New Roman" w:cs="Times New Roman"/>
          <w:i/>
          <w:sz w:val="24"/>
          <w:szCs w:val="24"/>
          <w:u w:val="single"/>
          <w:lang w:val="bg-BG" w:eastAsia="bg-BG"/>
        </w:rPr>
        <w:t>и за подизпълнителите</w:t>
      </w:r>
      <w:r w:rsidRPr="001464BC">
        <w:rPr>
          <w:rFonts w:ascii="Times New Roman" w:hAnsi="Times New Roman" w:cs="Times New Roman"/>
          <w:sz w:val="24"/>
          <w:szCs w:val="24"/>
          <w:lang w:val="bg-BG" w:eastAsia="bg-BG"/>
        </w:rPr>
        <w:t xml:space="preserve">, според вида и дела от поръчката, който ще изпълняват (важи само за подизпълнителите, които ще изпълняват строителство) </w:t>
      </w:r>
      <w:r w:rsidRPr="001464BC">
        <w:rPr>
          <w:rFonts w:ascii="Times New Roman" w:hAnsi="Times New Roman" w:cs="Times New Roman"/>
          <w:i/>
          <w:sz w:val="24"/>
          <w:szCs w:val="24"/>
          <w:u w:val="single"/>
          <w:lang w:val="bg-BG" w:eastAsia="bg-BG"/>
        </w:rPr>
        <w:t>и за третите лица</w:t>
      </w:r>
      <w:r w:rsidRPr="001464BC">
        <w:rPr>
          <w:rFonts w:ascii="Times New Roman" w:hAnsi="Times New Roman" w:cs="Times New Roman"/>
          <w:sz w:val="24"/>
          <w:szCs w:val="24"/>
          <w:lang w:val="bg-BG" w:eastAsia="bg-BG"/>
        </w:rPr>
        <w:t xml:space="preserve"> (ако има такива), в случай, че Участникът се позовава на техния капацитет за доказването на този от критериите за подбор.</w:t>
      </w:r>
    </w:p>
    <w:p w:rsidR="003C3A63" w:rsidRPr="001464BC" w:rsidRDefault="003C3A63" w:rsidP="005F6C3B">
      <w:pPr>
        <w:autoSpaceDE w:val="0"/>
        <w:autoSpaceDN w:val="0"/>
        <w:adjustRightInd w:val="0"/>
        <w:spacing w:after="0" w:line="240" w:lineRule="auto"/>
        <w:jc w:val="both"/>
        <w:rPr>
          <w:rFonts w:ascii="Times New Roman" w:hAnsi="Times New Roman" w:cs="Times New Roman"/>
          <w:sz w:val="24"/>
          <w:szCs w:val="24"/>
          <w:lang w:val="bg-BG" w:eastAsia="bg-BG"/>
        </w:rPr>
      </w:pPr>
    </w:p>
    <w:p w:rsidR="00FC6036" w:rsidRPr="001464BC" w:rsidRDefault="00F604F4" w:rsidP="005F6C3B">
      <w:pPr>
        <w:spacing w:after="0" w:line="240" w:lineRule="auto"/>
        <w:ind w:right="-142" w:firstLine="567"/>
        <w:jc w:val="both"/>
        <w:rPr>
          <w:rFonts w:ascii="Times New Roman" w:hAnsi="Times New Roman" w:cs="Times New Roman"/>
          <w:b/>
          <w:i/>
          <w:sz w:val="24"/>
          <w:szCs w:val="24"/>
          <w:lang w:val="ru-RU"/>
        </w:rPr>
      </w:pPr>
      <w:r w:rsidRPr="00FC6036">
        <w:rPr>
          <w:rFonts w:ascii="Times New Roman" w:hAnsi="Times New Roman" w:cs="Times New Roman"/>
          <w:b/>
          <w:bCs/>
          <w:iCs/>
          <w:color w:val="000000"/>
          <w:sz w:val="24"/>
          <w:szCs w:val="24"/>
          <w:lang w:val="bg-BG"/>
        </w:rPr>
        <w:t>3</w:t>
      </w:r>
      <w:r w:rsidR="00D5586B" w:rsidRPr="00FC6036">
        <w:rPr>
          <w:rFonts w:ascii="Times New Roman" w:hAnsi="Times New Roman" w:cs="Times New Roman"/>
          <w:b/>
          <w:bCs/>
          <w:iCs/>
          <w:color w:val="000000"/>
          <w:sz w:val="24"/>
          <w:szCs w:val="24"/>
          <w:lang w:val="bg-BG"/>
        </w:rPr>
        <w:t xml:space="preserve">. </w:t>
      </w:r>
      <w:r w:rsidR="00FC6036" w:rsidRPr="001464BC">
        <w:rPr>
          <w:rFonts w:ascii="Times New Roman" w:hAnsi="Times New Roman" w:cs="Times New Roman"/>
          <w:b/>
          <w:i/>
          <w:sz w:val="24"/>
          <w:szCs w:val="24"/>
          <w:lang w:val="ru-RU"/>
        </w:rPr>
        <w:t xml:space="preserve">Критерии за подбор, включващи минимални изисквания за </w:t>
      </w:r>
      <w:r w:rsidR="00FC6036" w:rsidRPr="001464BC">
        <w:rPr>
          <w:rFonts w:ascii="Times New Roman" w:hAnsi="Times New Roman" w:cs="Times New Roman"/>
          <w:b/>
          <w:i/>
          <w:sz w:val="24"/>
          <w:szCs w:val="24"/>
          <w:lang w:val="bg-BG"/>
        </w:rPr>
        <w:t>технически и професионални способности</w:t>
      </w:r>
    </w:p>
    <w:p w:rsidR="00FC6036" w:rsidRPr="001464BC" w:rsidRDefault="00FC6036" w:rsidP="005F6C3B">
      <w:pPr>
        <w:tabs>
          <w:tab w:val="right" w:pos="9356"/>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 xml:space="preserve">За доказване наличие на изискуемите технически и професионални способности, </w:t>
      </w:r>
      <w:r w:rsidRPr="001464BC">
        <w:rPr>
          <w:rFonts w:ascii="Times New Roman" w:hAnsi="Times New Roman" w:cs="Times New Roman"/>
          <w:sz w:val="24"/>
          <w:szCs w:val="24"/>
          <w:lang w:val="ru-RU" w:eastAsia="bg-BG" w:bidi="my-MM"/>
        </w:rPr>
        <w:t>Участникът</w:t>
      </w:r>
      <w:r w:rsidRPr="001464BC">
        <w:rPr>
          <w:rFonts w:ascii="Times New Roman" w:hAnsi="Times New Roman" w:cs="Times New Roman"/>
          <w:sz w:val="24"/>
          <w:szCs w:val="24"/>
          <w:lang w:val="ru-RU"/>
        </w:rPr>
        <w:t xml:space="preserve"> трябва да покаже в офертата си съответствие със следните минимални изисквания:</w:t>
      </w:r>
    </w:p>
    <w:p w:rsidR="00B07ECD" w:rsidRDefault="00B07ECD" w:rsidP="005F6C3B">
      <w:pPr>
        <w:tabs>
          <w:tab w:val="right" w:pos="9356"/>
        </w:tabs>
        <w:spacing w:after="0" w:line="240" w:lineRule="auto"/>
        <w:ind w:right="-142" w:firstLine="567"/>
        <w:jc w:val="both"/>
        <w:rPr>
          <w:rFonts w:ascii="Times New Roman" w:hAnsi="Times New Roman" w:cs="Times New Roman"/>
          <w:b/>
          <w:bCs/>
          <w:i/>
          <w:iCs/>
          <w:sz w:val="24"/>
          <w:szCs w:val="24"/>
          <w:lang w:val="ru-RU"/>
        </w:rPr>
      </w:pPr>
    </w:p>
    <w:p w:rsidR="00FC6036" w:rsidRPr="001464BC" w:rsidRDefault="00E855A5" w:rsidP="005F6C3B">
      <w:pPr>
        <w:tabs>
          <w:tab w:val="right" w:pos="9356"/>
        </w:tabs>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bCs/>
          <w:i/>
          <w:iCs/>
          <w:sz w:val="24"/>
          <w:szCs w:val="24"/>
          <w:lang w:val="ru-RU"/>
        </w:rPr>
        <w:t>3.</w:t>
      </w:r>
      <w:r w:rsidR="00FC6036" w:rsidRPr="001464BC">
        <w:rPr>
          <w:rFonts w:ascii="Times New Roman" w:hAnsi="Times New Roman" w:cs="Times New Roman"/>
          <w:b/>
          <w:bCs/>
          <w:i/>
          <w:iCs/>
          <w:sz w:val="24"/>
          <w:szCs w:val="24"/>
          <w:lang w:val="ru-RU"/>
        </w:rPr>
        <w:t>1.</w:t>
      </w:r>
      <w:r w:rsidR="00FC6036" w:rsidRPr="001464BC">
        <w:rPr>
          <w:rFonts w:ascii="Times New Roman" w:hAnsi="Times New Roman" w:cs="Times New Roman"/>
          <w:sz w:val="24"/>
          <w:szCs w:val="24"/>
          <w:lang w:val="ru-RU"/>
        </w:rPr>
        <w:t xml:space="preserve"> </w:t>
      </w:r>
      <w:r w:rsidR="00FC6036" w:rsidRPr="001464BC">
        <w:rPr>
          <w:rFonts w:ascii="Times New Roman" w:hAnsi="Times New Roman" w:cs="Times New Roman"/>
          <w:sz w:val="24"/>
          <w:szCs w:val="24"/>
          <w:lang w:val="bg-BG"/>
        </w:rPr>
        <w:t>През</w:t>
      </w:r>
      <w:r w:rsidR="00FC6036" w:rsidRPr="001464BC">
        <w:rPr>
          <w:rFonts w:ascii="Times New Roman" w:hAnsi="Times New Roman" w:cs="Times New Roman"/>
          <w:sz w:val="24"/>
          <w:szCs w:val="24"/>
          <w:lang w:val="ru-RU"/>
        </w:rPr>
        <w:t xml:space="preserve"> предходните 5 (пет) години, считано от датата на подаване на офертата, е изпълнил поне </w:t>
      </w:r>
      <w:r w:rsidR="00FC6036" w:rsidRPr="001464BC">
        <w:rPr>
          <w:rFonts w:ascii="Times New Roman" w:hAnsi="Times New Roman" w:cs="Times New Roman"/>
          <w:b/>
          <w:i/>
          <w:sz w:val="24"/>
          <w:szCs w:val="24"/>
          <w:lang w:val="ru-RU"/>
        </w:rPr>
        <w:t>2 (две) строителни дейности, с предмет, идентичен или сходен с предмета на настоящата обществена поръчка</w:t>
      </w:r>
      <w:r w:rsidR="00FC6036" w:rsidRPr="001464BC">
        <w:rPr>
          <w:rFonts w:ascii="Times New Roman" w:hAnsi="Times New Roman" w:cs="Times New Roman"/>
          <w:sz w:val="24"/>
          <w:szCs w:val="24"/>
          <w:lang w:val="ru-RU"/>
        </w:rPr>
        <w:t>.</w:t>
      </w:r>
    </w:p>
    <w:p w:rsidR="00FC6036" w:rsidRPr="001464BC" w:rsidRDefault="00FC6036" w:rsidP="005F6C3B">
      <w:pPr>
        <w:spacing w:after="0" w:line="240" w:lineRule="auto"/>
        <w:ind w:right="-142"/>
        <w:jc w:val="both"/>
        <w:rPr>
          <w:rFonts w:ascii="Times New Roman" w:hAnsi="Times New Roman" w:cs="Times New Roman"/>
          <w:i/>
          <w:sz w:val="24"/>
          <w:szCs w:val="24"/>
          <w:lang w:val="ru-RU"/>
        </w:rPr>
      </w:pPr>
      <w:r w:rsidRPr="001464BC">
        <w:rPr>
          <w:rFonts w:ascii="Times New Roman" w:hAnsi="Times New Roman" w:cs="Times New Roman"/>
          <w:sz w:val="24"/>
          <w:szCs w:val="24"/>
          <w:lang w:val="ru-RU"/>
        </w:rPr>
        <w:t>Под „</w:t>
      </w:r>
      <w:r w:rsidRPr="001464BC">
        <w:rPr>
          <w:rFonts w:ascii="Times New Roman" w:hAnsi="Times New Roman" w:cs="Times New Roman"/>
          <w:b/>
          <w:i/>
          <w:sz w:val="24"/>
          <w:szCs w:val="24"/>
          <w:lang w:val="ru-RU"/>
        </w:rPr>
        <w:t>строителна дейност с предмет, идентичен или сходен</w:t>
      </w:r>
      <w:r w:rsidRPr="001464BC">
        <w:rPr>
          <w:rFonts w:ascii="Times New Roman" w:hAnsi="Times New Roman" w:cs="Times New Roman"/>
          <w:sz w:val="24"/>
          <w:szCs w:val="24"/>
          <w:lang w:val="ru-RU"/>
        </w:rPr>
        <w:t xml:space="preserve">“ </w:t>
      </w:r>
      <w:r w:rsidRPr="001464BC">
        <w:rPr>
          <w:rFonts w:ascii="Times New Roman" w:hAnsi="Times New Roman" w:cs="Times New Roman"/>
          <w:i/>
          <w:sz w:val="24"/>
          <w:szCs w:val="24"/>
          <w:lang w:val="ru-RU"/>
        </w:rPr>
        <w:t>с предмета на настоящата обществена поръчка</w:t>
      </w:r>
      <w:r w:rsidRPr="001464BC">
        <w:rPr>
          <w:rFonts w:ascii="Times New Roman" w:hAnsi="Times New Roman" w:cs="Times New Roman"/>
          <w:i/>
          <w:sz w:val="24"/>
          <w:szCs w:val="24"/>
          <w:lang w:val="ru-RU" w:eastAsia="bg-BG"/>
        </w:rPr>
        <w:t>,</w:t>
      </w:r>
      <w:r w:rsidRPr="001464BC">
        <w:rPr>
          <w:rFonts w:ascii="Times New Roman" w:hAnsi="Times New Roman" w:cs="Times New Roman"/>
          <w:sz w:val="24"/>
          <w:szCs w:val="24"/>
          <w:lang w:val="ru-RU" w:eastAsia="bg-BG"/>
        </w:rPr>
        <w:t xml:space="preserve"> </w:t>
      </w:r>
      <w:r w:rsidRPr="001464BC">
        <w:rPr>
          <w:rFonts w:ascii="Times New Roman" w:hAnsi="Times New Roman" w:cs="Times New Roman"/>
          <w:sz w:val="24"/>
          <w:szCs w:val="24"/>
          <w:lang w:val="ru-RU"/>
        </w:rPr>
        <w:t xml:space="preserve">следва да се разбира: </w:t>
      </w:r>
      <w:r w:rsidRPr="001464BC">
        <w:rPr>
          <w:rFonts w:ascii="Times New Roman" w:hAnsi="Times New Roman" w:cs="Times New Roman"/>
          <w:i/>
          <w:sz w:val="24"/>
          <w:szCs w:val="24"/>
          <w:lang w:val="ru-RU" w:eastAsia="bg-BG"/>
        </w:rPr>
        <w:t>изпълнение на СМР или СРР - и</w:t>
      </w:r>
      <w:r w:rsidRPr="001464BC">
        <w:rPr>
          <w:rFonts w:ascii="Times New Roman" w:hAnsi="Times New Roman" w:cs="Times New Roman"/>
          <w:i/>
          <w:sz w:val="24"/>
          <w:szCs w:val="24"/>
          <w:lang w:val="ru-RU"/>
        </w:rPr>
        <w:t xml:space="preserve">зграждане/ново строителство и/или преустройство и/или основен ремонт и/или реконструкция и/или основно обновяване на сгради и вътрешни </w:t>
      </w:r>
      <w:r w:rsidRPr="001464BC">
        <w:rPr>
          <w:rFonts w:ascii="Times New Roman" w:hAnsi="Times New Roman" w:cs="Times New Roman"/>
          <w:i/>
          <w:sz w:val="24"/>
          <w:szCs w:val="24"/>
          <w:lang w:val="bg-BG"/>
        </w:rPr>
        <w:t>сградни инсталации</w:t>
      </w:r>
      <w:r w:rsidRPr="001464BC">
        <w:rPr>
          <w:rFonts w:ascii="Times New Roman" w:hAnsi="Times New Roman" w:cs="Times New Roman"/>
          <w:i/>
          <w:sz w:val="24"/>
          <w:szCs w:val="24"/>
          <w:lang w:val="ru-RU"/>
        </w:rPr>
        <w:t>.</w:t>
      </w:r>
    </w:p>
    <w:p w:rsidR="00FC6036" w:rsidRPr="001464BC" w:rsidRDefault="00FC6036" w:rsidP="005F6C3B">
      <w:pPr>
        <w:spacing w:after="0" w:line="240" w:lineRule="auto"/>
        <w:ind w:right="-142"/>
        <w:jc w:val="both"/>
        <w:rPr>
          <w:rFonts w:ascii="Times New Roman" w:hAnsi="Times New Roman" w:cs="Times New Roman"/>
          <w:b/>
          <w:i/>
          <w:sz w:val="24"/>
          <w:szCs w:val="24"/>
          <w:lang w:val="ru-RU"/>
        </w:rPr>
      </w:pPr>
      <w:r w:rsidRPr="001464BC">
        <w:rPr>
          <w:rFonts w:ascii="Times New Roman" w:hAnsi="Times New Roman" w:cs="Times New Roman"/>
          <w:b/>
          <w:i/>
          <w:sz w:val="24"/>
          <w:szCs w:val="24"/>
          <w:lang w:val="bg-BG"/>
        </w:rPr>
        <w:t xml:space="preserve">Възложителят </w:t>
      </w:r>
      <w:r w:rsidRPr="001464BC">
        <w:rPr>
          <w:rFonts w:ascii="Times New Roman" w:hAnsi="Times New Roman" w:cs="Times New Roman"/>
          <w:b/>
          <w:i/>
          <w:sz w:val="24"/>
          <w:szCs w:val="24"/>
          <w:u w:val="single"/>
          <w:lang w:val="bg-BG"/>
        </w:rPr>
        <w:t>не поставя изискване</w:t>
      </w:r>
      <w:r w:rsidRPr="001464BC">
        <w:rPr>
          <w:rFonts w:ascii="Times New Roman" w:hAnsi="Times New Roman" w:cs="Times New Roman"/>
          <w:b/>
          <w:i/>
          <w:sz w:val="24"/>
          <w:szCs w:val="24"/>
          <w:lang w:val="bg-BG"/>
        </w:rPr>
        <w:t xml:space="preserve"> за изпълнени от Участниците строително-ремонтни/строително-монтажни работи </w:t>
      </w:r>
      <w:r w:rsidRPr="001464BC">
        <w:rPr>
          <w:rFonts w:ascii="Times New Roman" w:hAnsi="Times New Roman" w:cs="Times New Roman"/>
          <w:b/>
          <w:i/>
          <w:sz w:val="24"/>
          <w:szCs w:val="24"/>
          <w:u w:val="single"/>
          <w:lang w:val="bg-BG"/>
        </w:rPr>
        <w:t xml:space="preserve">с конкретен </w:t>
      </w:r>
      <w:r w:rsidRPr="001464BC">
        <w:rPr>
          <w:rFonts w:ascii="Times New Roman" w:hAnsi="Times New Roman" w:cs="Times New Roman"/>
          <w:b/>
          <w:i/>
          <w:sz w:val="24"/>
          <w:szCs w:val="24"/>
          <w:u w:val="single"/>
          <w:lang w:val="bg-BG" w:eastAsia="bg-BG"/>
        </w:rPr>
        <w:t>обем</w:t>
      </w:r>
      <w:r w:rsidRPr="001464BC">
        <w:rPr>
          <w:rFonts w:ascii="Times New Roman" w:hAnsi="Times New Roman" w:cs="Times New Roman"/>
          <w:b/>
          <w:i/>
          <w:sz w:val="24"/>
          <w:szCs w:val="24"/>
          <w:lang w:val="bg-BG" w:eastAsia="bg-BG"/>
        </w:rPr>
        <w:t xml:space="preserve"> на дейността, който да се приема като</w:t>
      </w:r>
      <w:r w:rsidRPr="001464BC">
        <w:rPr>
          <w:rFonts w:ascii="Times New Roman" w:hAnsi="Times New Roman" w:cs="Times New Roman"/>
          <w:b/>
          <w:i/>
          <w:sz w:val="24"/>
          <w:szCs w:val="24"/>
          <w:lang w:val="ru-RU"/>
        </w:rPr>
        <w:t xml:space="preserve"> идентичен или сходен с обема на настоящата обществена поръчка.</w:t>
      </w:r>
    </w:p>
    <w:p w:rsidR="00FC6036" w:rsidRPr="001464BC" w:rsidRDefault="00FC6036" w:rsidP="005F6C3B">
      <w:pPr>
        <w:suppressAutoHyphens/>
        <w:spacing w:after="0" w:line="240" w:lineRule="auto"/>
        <w:ind w:right="-142" w:firstLine="567"/>
        <w:jc w:val="both"/>
        <w:rPr>
          <w:rFonts w:ascii="Times New Roman" w:hAnsi="Times New Roman" w:cs="Times New Roman"/>
          <w:i/>
          <w:sz w:val="24"/>
          <w:szCs w:val="24"/>
          <w:lang w:val="bg-BG"/>
        </w:rPr>
      </w:pPr>
      <w:r w:rsidRPr="001464BC">
        <w:rPr>
          <w:rFonts w:ascii="Times New Roman" w:hAnsi="Times New Roman" w:cs="Times New Roman"/>
          <w:b/>
          <w:bCs/>
          <w:i/>
          <w:sz w:val="24"/>
          <w:szCs w:val="24"/>
          <w:u w:val="single"/>
          <w:lang w:val="bg-BG"/>
        </w:rPr>
        <w:t>Пояснения</w:t>
      </w:r>
      <w:r w:rsidRPr="001464BC">
        <w:rPr>
          <w:rFonts w:ascii="Times New Roman" w:hAnsi="Times New Roman" w:cs="Times New Roman"/>
          <w:bCs/>
          <w:i/>
          <w:sz w:val="24"/>
          <w:szCs w:val="24"/>
          <w:lang w:val="bg-BG"/>
        </w:rPr>
        <w:t xml:space="preserve">: </w:t>
      </w:r>
      <w:r w:rsidRPr="001464BC">
        <w:rPr>
          <w:rFonts w:ascii="Times New Roman" w:hAnsi="Times New Roman" w:cs="Times New Roman"/>
          <w:i/>
          <w:sz w:val="24"/>
          <w:szCs w:val="24"/>
          <w:lang w:val="bg-BG"/>
        </w:rPr>
        <w:t xml:space="preserve">Дейностите (строителството), се считат за „изпълнени”, когато за завършения строеж, по реда на чл. 176, ал. 1 от ЗУТ е съставен Констативен акт за установяване годността за приемане на строежа - обр. 15 към Наредба № 3/2003 г. за съставяне на актове и протоколи по време на строителството, </w:t>
      </w:r>
      <w:r w:rsidRPr="001464BC">
        <w:rPr>
          <w:rFonts w:ascii="Times New Roman" w:hAnsi="Times New Roman" w:cs="Times New Roman"/>
          <w:b/>
          <w:i/>
          <w:sz w:val="24"/>
          <w:szCs w:val="24"/>
          <w:u w:val="single"/>
          <w:lang w:val="bg-BG"/>
        </w:rPr>
        <w:t>или</w:t>
      </w:r>
      <w:r w:rsidRPr="001464BC">
        <w:rPr>
          <w:rFonts w:ascii="Times New Roman" w:hAnsi="Times New Roman" w:cs="Times New Roman"/>
          <w:i/>
          <w:sz w:val="24"/>
          <w:szCs w:val="24"/>
          <w:lang w:val="bg-BG"/>
        </w:rPr>
        <w:t xml:space="preserve"> друг документ за предаване и приемане на строежа от Възложителя.</w:t>
      </w:r>
    </w:p>
    <w:p w:rsidR="00FC6036" w:rsidRPr="00FC6036" w:rsidRDefault="00FC6036" w:rsidP="005F6C3B">
      <w:pPr>
        <w:pStyle w:val="31"/>
        <w:tabs>
          <w:tab w:val="right" w:pos="9214"/>
        </w:tabs>
        <w:spacing w:after="0"/>
        <w:ind w:left="0" w:right="-142" w:firstLine="567"/>
        <w:jc w:val="both"/>
        <w:rPr>
          <w:b/>
          <w:bCs/>
          <w:i/>
          <w:kern w:val="32"/>
          <w:sz w:val="24"/>
          <w:szCs w:val="24"/>
        </w:rPr>
      </w:pPr>
      <w:r w:rsidRPr="00FC6036">
        <w:rPr>
          <w:b/>
          <w:i/>
          <w:sz w:val="24"/>
          <w:szCs w:val="24"/>
          <w:u w:val="single"/>
        </w:rPr>
        <w:t>Доказване:</w:t>
      </w:r>
      <w:r w:rsidRPr="00FC6036">
        <w:rPr>
          <w:i/>
          <w:sz w:val="24"/>
          <w:szCs w:val="24"/>
          <w:lang w:val="ru-RU" w:eastAsia="bg-BG"/>
        </w:rPr>
        <w:t xml:space="preserve"> </w:t>
      </w:r>
      <w:r w:rsidRPr="00FC6036">
        <w:rPr>
          <w:sz w:val="24"/>
          <w:szCs w:val="24"/>
          <w:lang w:val="ru-RU" w:eastAsia="bg-BG"/>
        </w:rPr>
        <w:t xml:space="preserve">При подаването на офертата си, </w:t>
      </w:r>
      <w:r w:rsidRPr="00FC6036">
        <w:rPr>
          <w:sz w:val="24"/>
          <w:szCs w:val="24"/>
          <w:lang w:val="ru-RU"/>
        </w:rPr>
        <w:t xml:space="preserve">Участникът </w:t>
      </w:r>
      <w:r w:rsidRPr="00FC6036">
        <w:rPr>
          <w:sz w:val="24"/>
          <w:szCs w:val="24"/>
          <w:lang w:val="ru-RU" w:eastAsia="bg-BG"/>
        </w:rPr>
        <w:t xml:space="preserve">декларира съответствие с това от минималните изисквания, </w:t>
      </w:r>
      <w:r w:rsidRPr="00FC6036">
        <w:rPr>
          <w:b/>
          <w:i/>
          <w:sz w:val="24"/>
          <w:szCs w:val="24"/>
          <w:u w:val="single"/>
          <w:lang w:val="ru-RU" w:eastAsia="bg-BG"/>
        </w:rPr>
        <w:t>само</w:t>
      </w:r>
      <w:r w:rsidRPr="00FC6036">
        <w:rPr>
          <w:sz w:val="24"/>
          <w:szCs w:val="24"/>
          <w:lang w:val="ru-RU" w:eastAsia="bg-BG"/>
        </w:rPr>
        <w:t xml:space="preserve"> посредством попълване на изискуемата информацията в </w:t>
      </w:r>
      <w:r w:rsidRPr="00FC6036">
        <w:rPr>
          <w:i/>
          <w:sz w:val="24"/>
          <w:szCs w:val="24"/>
          <w:u w:val="single"/>
          <w:lang w:val="ru-RU" w:eastAsia="bg-BG"/>
        </w:rPr>
        <w:lastRenderedPageBreak/>
        <w:t xml:space="preserve">Част </w:t>
      </w:r>
      <w:r w:rsidRPr="00FC6036">
        <w:rPr>
          <w:i/>
          <w:sz w:val="24"/>
          <w:szCs w:val="24"/>
          <w:u w:val="single"/>
          <w:lang w:eastAsia="bg-BG"/>
        </w:rPr>
        <w:t>IV</w:t>
      </w:r>
      <w:r w:rsidRPr="00FC6036">
        <w:rPr>
          <w:i/>
          <w:sz w:val="24"/>
          <w:szCs w:val="24"/>
          <w:u w:val="single"/>
          <w:lang w:val="ru-RU" w:eastAsia="bg-BG"/>
        </w:rPr>
        <w:t xml:space="preserve"> „Критерии за подбор“, Раздел В „</w:t>
      </w:r>
      <w:r w:rsidRPr="00FC6036">
        <w:rPr>
          <w:bCs/>
          <w:i/>
          <w:sz w:val="24"/>
          <w:szCs w:val="24"/>
          <w:u w:val="single"/>
        </w:rPr>
        <w:t>Технически и професионални способности“, т. 1а) от ЕЕДОП</w:t>
      </w:r>
      <w:r w:rsidRPr="00FC6036">
        <w:rPr>
          <w:sz w:val="24"/>
          <w:szCs w:val="24"/>
          <w:lang w:val="ru-RU" w:eastAsia="bg-BG"/>
        </w:rPr>
        <w:t xml:space="preserve">, като за всяко, посочено като изпълнено от него строителство предостави данни и </w:t>
      </w:r>
      <w:r w:rsidRPr="00FC6036">
        <w:rPr>
          <w:bCs/>
          <w:kern w:val="32"/>
          <w:sz w:val="24"/>
          <w:szCs w:val="24"/>
        </w:rPr>
        <w:t xml:space="preserve">информация относно: </w:t>
      </w:r>
      <w:r w:rsidRPr="00FC6036">
        <w:rPr>
          <w:b/>
          <w:bCs/>
          <w:i/>
          <w:kern w:val="32"/>
          <w:sz w:val="24"/>
          <w:szCs w:val="24"/>
        </w:rPr>
        <w:t xml:space="preserve">(1) строителните работи, които са изпълнени и са идентични или сходни с предмета на поръчката, чрез посочване на обекта и вида на изпълнените строителни интервенции; (2) лицето, получило строителните дейности (Възложител/Инвеститор); (3) стойност на изпълнените строителни работи; (4) датата, на която е приключило изпълнението на строителните дейности </w:t>
      </w:r>
      <w:r w:rsidRPr="00FC6036">
        <w:rPr>
          <w:bCs/>
          <w:i/>
          <w:kern w:val="32"/>
          <w:sz w:val="24"/>
          <w:szCs w:val="24"/>
        </w:rPr>
        <w:t>(датата, на която е съставен Констативния акт по чл. 176, ал. 1 от ЗУТ за установяване на годността за приемане на строежа (обр. 15 към Наредба № 3/2003 г. за съставяне на актове и протоколи по време на строителството), с индивидуализация на конкретния Констативен акт, обр. 15).</w:t>
      </w:r>
      <w:r w:rsidRPr="00FC6036">
        <w:rPr>
          <w:b/>
          <w:bCs/>
          <w:i/>
          <w:kern w:val="32"/>
          <w:sz w:val="24"/>
          <w:szCs w:val="24"/>
        </w:rPr>
        <w:t xml:space="preserve"> </w:t>
      </w:r>
    </w:p>
    <w:p w:rsidR="00FC6036" w:rsidRPr="00FC6036" w:rsidRDefault="00FC6036" w:rsidP="005F6C3B">
      <w:pPr>
        <w:pStyle w:val="31"/>
        <w:tabs>
          <w:tab w:val="right" w:pos="9214"/>
        </w:tabs>
        <w:spacing w:after="0"/>
        <w:ind w:left="0" w:right="-142" w:firstLine="567"/>
        <w:jc w:val="both"/>
        <w:rPr>
          <w:i/>
          <w:sz w:val="24"/>
          <w:szCs w:val="24"/>
        </w:rPr>
      </w:pPr>
      <w:r w:rsidRPr="00FC6036">
        <w:rPr>
          <w:sz w:val="24"/>
          <w:szCs w:val="24"/>
        </w:rPr>
        <w:t xml:space="preserve">В случаите, в които Участникът декларира строителни дейности при изпълнението на които е участвал като партньор в Обединение или като подизпълнител, </w:t>
      </w:r>
      <w:r w:rsidRPr="00FC6036">
        <w:rPr>
          <w:b/>
          <w:i/>
          <w:sz w:val="24"/>
          <w:szCs w:val="24"/>
        </w:rPr>
        <w:t xml:space="preserve">се описва само тази част от дейностите, които Участникът </w:t>
      </w:r>
      <w:r w:rsidRPr="00FC6036">
        <w:rPr>
          <w:b/>
          <w:i/>
          <w:sz w:val="24"/>
          <w:szCs w:val="24"/>
          <w:u w:val="single"/>
        </w:rPr>
        <w:t>сам е изпълнил</w:t>
      </w:r>
      <w:r w:rsidRPr="00FC6036">
        <w:rPr>
          <w:b/>
          <w:i/>
          <w:sz w:val="24"/>
          <w:szCs w:val="24"/>
        </w:rPr>
        <w:t xml:space="preserve"> и за които може да представи съответните доказателства</w:t>
      </w:r>
      <w:r w:rsidRPr="00FC6036">
        <w:rPr>
          <w:i/>
          <w:sz w:val="24"/>
          <w:szCs w:val="24"/>
        </w:rPr>
        <w:t>.</w:t>
      </w:r>
    </w:p>
    <w:p w:rsidR="00FC6036" w:rsidRPr="001464BC" w:rsidRDefault="00FC6036" w:rsidP="005F6C3B">
      <w:pPr>
        <w:spacing w:after="0" w:line="240" w:lineRule="auto"/>
        <w:ind w:right="-142" w:firstLine="567"/>
        <w:jc w:val="both"/>
        <w:rPr>
          <w:rFonts w:ascii="Times New Roman" w:hAnsi="Times New Roman" w:cs="Times New Roman"/>
          <w:b/>
          <w:sz w:val="24"/>
          <w:szCs w:val="24"/>
          <w:u w:val="single"/>
          <w:lang w:val="bg-BG"/>
        </w:rPr>
      </w:pPr>
    </w:p>
    <w:p w:rsidR="00FC6036" w:rsidRPr="001464BC" w:rsidRDefault="00FC6036" w:rsidP="005F6C3B">
      <w:pPr>
        <w:shd w:val="clear" w:color="auto" w:fill="FFFFFF"/>
        <w:spacing w:after="0" w:line="240" w:lineRule="auto"/>
        <w:ind w:right="-142" w:firstLine="567"/>
        <w:jc w:val="both"/>
        <w:rPr>
          <w:rFonts w:ascii="Times New Roman" w:hAnsi="Times New Roman" w:cs="Times New Roman"/>
          <w:b/>
          <w:bCs/>
          <w:i/>
          <w:iCs/>
          <w:sz w:val="24"/>
          <w:szCs w:val="24"/>
          <w:lang w:val="ru-RU"/>
        </w:rPr>
      </w:pPr>
      <w:r w:rsidRPr="001464BC">
        <w:rPr>
          <w:rFonts w:ascii="Times New Roman" w:eastAsia="Calibri" w:hAnsi="Times New Roman" w:cs="Times New Roman"/>
          <w:sz w:val="24"/>
          <w:szCs w:val="24"/>
          <w:lang w:val="bg-BG"/>
        </w:rPr>
        <w:t xml:space="preserve">На основание и при условията на чл. 67, ал. 5 и ал. 6 от ЗОП, </w:t>
      </w:r>
      <w:r w:rsidRPr="001464BC">
        <w:rPr>
          <w:rFonts w:ascii="Times New Roman" w:hAnsi="Times New Roman" w:cs="Times New Roman"/>
          <w:sz w:val="24"/>
          <w:szCs w:val="24"/>
          <w:lang w:val="bg-BG"/>
        </w:rPr>
        <w:t xml:space="preserve">в хода на процедурата или преди </w:t>
      </w:r>
      <w:r w:rsidRPr="001464BC">
        <w:rPr>
          <w:rFonts w:ascii="Times New Roman" w:eastAsia="Calibri" w:hAnsi="Times New Roman" w:cs="Times New Roman"/>
          <w:sz w:val="24"/>
          <w:szCs w:val="24"/>
          <w:lang w:val="bg-BG"/>
        </w:rPr>
        <w:t xml:space="preserve">сключване на договора за възлагане изпълнението на обществената поръчка, за </w:t>
      </w:r>
      <w:r w:rsidRPr="001464BC">
        <w:rPr>
          <w:rFonts w:ascii="Times New Roman" w:hAnsi="Times New Roman" w:cs="Times New Roman"/>
          <w:sz w:val="24"/>
          <w:szCs w:val="24"/>
          <w:lang w:val="bg-BG" w:eastAsia="bg-BG"/>
        </w:rPr>
        <w:t>доказване съответствие с поставеното минимално изискване се представят</w:t>
      </w:r>
      <w:r w:rsidRPr="001464BC">
        <w:rPr>
          <w:rFonts w:ascii="Times New Roman" w:eastAsia="Calibri" w:hAnsi="Times New Roman" w:cs="Times New Roman"/>
          <w:sz w:val="24"/>
          <w:szCs w:val="24"/>
          <w:lang w:val="bg-BG"/>
        </w:rPr>
        <w:t xml:space="preserve"> документите по чл. 64, ал. 1, т. 1 от ЗОП, </w:t>
      </w:r>
      <w:r w:rsidRPr="001464BC">
        <w:rPr>
          <w:rFonts w:ascii="Times New Roman" w:hAnsi="Times New Roman" w:cs="Times New Roman"/>
          <w:sz w:val="24"/>
          <w:szCs w:val="24"/>
          <w:lang w:val="bg-BG"/>
        </w:rPr>
        <w:t xml:space="preserve">чрез които се доказва достоверността на декларираната в ЕЕДОП информация, </w:t>
      </w:r>
      <w:r w:rsidRPr="001464BC">
        <w:rPr>
          <w:rFonts w:ascii="Times New Roman" w:eastAsia="Calibri" w:hAnsi="Times New Roman" w:cs="Times New Roman"/>
          <w:sz w:val="24"/>
          <w:szCs w:val="24"/>
          <w:lang w:val="bg-BG"/>
        </w:rPr>
        <w:t>а именно</w:t>
      </w:r>
      <w:r w:rsidRPr="001464BC">
        <w:rPr>
          <w:rFonts w:ascii="Times New Roman" w:hAnsi="Times New Roman" w:cs="Times New Roman"/>
          <w:sz w:val="24"/>
          <w:szCs w:val="24"/>
          <w:lang w:val="bg-BG" w:eastAsia="bg-BG"/>
        </w:rPr>
        <w:t>:</w:t>
      </w:r>
      <w:r w:rsidRPr="001464BC">
        <w:rPr>
          <w:rFonts w:ascii="Times New Roman" w:hAnsi="Times New Roman" w:cs="Times New Roman"/>
          <w:i/>
          <w:sz w:val="24"/>
          <w:szCs w:val="24"/>
          <w:lang w:val="bg-BG"/>
        </w:rPr>
        <w:t xml:space="preserve"> </w:t>
      </w:r>
      <w:r w:rsidRPr="001464BC">
        <w:rPr>
          <w:rFonts w:ascii="Times New Roman" w:hAnsi="Times New Roman" w:cs="Times New Roman"/>
          <w:b/>
          <w:i/>
          <w:sz w:val="24"/>
          <w:szCs w:val="24"/>
          <w:lang w:val="bg-BG"/>
        </w:rPr>
        <w:t>(1)</w:t>
      </w:r>
      <w:r w:rsidRPr="001464BC">
        <w:rPr>
          <w:rFonts w:ascii="Times New Roman" w:hAnsi="Times New Roman" w:cs="Times New Roman"/>
          <w:i/>
          <w:sz w:val="24"/>
          <w:szCs w:val="24"/>
          <w:lang w:val="bg-BG"/>
        </w:rPr>
        <w:t xml:space="preserve"> </w:t>
      </w:r>
      <w:r w:rsidRPr="001464BC">
        <w:rPr>
          <w:rFonts w:ascii="Times New Roman" w:hAnsi="Times New Roman" w:cs="Times New Roman"/>
          <w:i/>
          <w:sz w:val="24"/>
          <w:szCs w:val="24"/>
          <w:lang w:val="ru-RU"/>
        </w:rPr>
        <w:t xml:space="preserve">Списък на </w:t>
      </w:r>
      <w:r w:rsidRPr="001464BC">
        <w:rPr>
          <w:rFonts w:ascii="Times New Roman" w:hAnsi="Times New Roman" w:cs="Times New Roman"/>
          <w:i/>
          <w:sz w:val="24"/>
          <w:szCs w:val="24"/>
          <w:lang w:val="bg-BG"/>
        </w:rPr>
        <w:t xml:space="preserve">строителството, идентично или сходно с предмета на поръчката, изпълнено през последните 5 години, считано от датата на подаване на офертите; </w:t>
      </w:r>
      <w:r w:rsidRPr="001464BC">
        <w:rPr>
          <w:rFonts w:ascii="Times New Roman" w:hAnsi="Times New Roman" w:cs="Times New Roman"/>
          <w:b/>
          <w:i/>
          <w:sz w:val="24"/>
          <w:szCs w:val="24"/>
          <w:lang w:val="bg-BG"/>
        </w:rPr>
        <w:t>(2)</w:t>
      </w:r>
      <w:r w:rsidRPr="001464BC">
        <w:rPr>
          <w:rFonts w:ascii="Times New Roman" w:hAnsi="Times New Roman" w:cs="Times New Roman"/>
          <w:i/>
          <w:sz w:val="24"/>
          <w:szCs w:val="24"/>
          <w:lang w:val="bg-BG"/>
        </w:rPr>
        <w:t xml:space="preserve"> </w:t>
      </w:r>
      <w:r w:rsidRPr="001464BC">
        <w:rPr>
          <w:rFonts w:ascii="Times New Roman" w:hAnsi="Times New Roman" w:cs="Times New Roman"/>
          <w:i/>
          <w:sz w:val="24"/>
          <w:szCs w:val="24"/>
          <w:lang w:val="ru-RU" w:eastAsia="bg-BG"/>
        </w:rPr>
        <w:t xml:space="preserve">Удостоверения за добро изпълнение за всяко съответно строителство, посочено в Списъка по предходната точка, съдържащи посочване на стойността, датата, на която е приключило изпълнението, мястото и вида </w:t>
      </w:r>
      <w:r w:rsidRPr="001464BC">
        <w:rPr>
          <w:rFonts w:ascii="Times New Roman" w:hAnsi="Times New Roman" w:cs="Times New Roman"/>
          <w:i/>
          <w:sz w:val="24"/>
          <w:szCs w:val="24"/>
          <w:lang w:val="bg-BG"/>
        </w:rPr>
        <w:t>на с</w:t>
      </w:r>
      <w:r w:rsidRPr="001464BC">
        <w:rPr>
          <w:rFonts w:ascii="Times New Roman" w:hAnsi="Times New Roman" w:cs="Times New Roman"/>
          <w:i/>
          <w:sz w:val="24"/>
          <w:szCs w:val="24"/>
          <w:lang w:val="ru-RU"/>
        </w:rPr>
        <w:t>троителството (СМР/СРР),</w:t>
      </w:r>
      <w:r w:rsidRPr="001464BC">
        <w:rPr>
          <w:rFonts w:ascii="Times New Roman" w:hAnsi="Times New Roman" w:cs="Times New Roman"/>
          <w:i/>
          <w:sz w:val="24"/>
          <w:szCs w:val="24"/>
          <w:lang w:val="ru-RU" w:eastAsia="bg-BG"/>
        </w:rPr>
        <w:t xml:space="preserve"> както и дали е изпълнено в съответствие с нормативните изисквания.</w:t>
      </w:r>
    </w:p>
    <w:p w:rsidR="00B07ECD" w:rsidRDefault="00B07ECD" w:rsidP="005F6C3B">
      <w:pPr>
        <w:spacing w:after="0" w:line="240" w:lineRule="auto"/>
        <w:ind w:right="-142" w:firstLine="567"/>
        <w:jc w:val="both"/>
        <w:rPr>
          <w:rFonts w:ascii="Times New Roman" w:hAnsi="Times New Roman" w:cs="Times New Roman"/>
          <w:b/>
          <w:bCs/>
          <w:i/>
          <w:iCs/>
          <w:sz w:val="24"/>
          <w:szCs w:val="24"/>
          <w:lang w:val="ru-RU"/>
        </w:rPr>
      </w:pPr>
    </w:p>
    <w:p w:rsidR="00FC6036" w:rsidRPr="001464BC" w:rsidRDefault="00E855A5" w:rsidP="005F6C3B">
      <w:pPr>
        <w:spacing w:after="0" w:line="240" w:lineRule="auto"/>
        <w:ind w:right="-142" w:firstLine="567"/>
        <w:jc w:val="both"/>
        <w:rPr>
          <w:rFonts w:ascii="Times New Roman" w:hAnsi="Times New Roman" w:cs="Times New Roman"/>
          <w:i/>
          <w:sz w:val="24"/>
          <w:szCs w:val="24"/>
          <w:lang w:val="ru-RU"/>
        </w:rPr>
      </w:pPr>
      <w:r>
        <w:rPr>
          <w:rFonts w:ascii="Times New Roman" w:hAnsi="Times New Roman" w:cs="Times New Roman"/>
          <w:b/>
          <w:bCs/>
          <w:i/>
          <w:iCs/>
          <w:sz w:val="24"/>
          <w:szCs w:val="24"/>
          <w:lang w:val="ru-RU"/>
        </w:rPr>
        <w:t>3.</w:t>
      </w:r>
      <w:r w:rsidR="00FC6036" w:rsidRPr="001464BC">
        <w:rPr>
          <w:rFonts w:ascii="Times New Roman" w:hAnsi="Times New Roman" w:cs="Times New Roman"/>
          <w:b/>
          <w:bCs/>
          <w:i/>
          <w:iCs/>
          <w:sz w:val="24"/>
          <w:szCs w:val="24"/>
          <w:lang w:val="ru-RU"/>
        </w:rPr>
        <w:t xml:space="preserve">2. </w:t>
      </w:r>
      <w:r w:rsidR="00FC6036" w:rsidRPr="001464BC">
        <w:rPr>
          <w:rFonts w:ascii="Times New Roman" w:hAnsi="Times New Roman" w:cs="Times New Roman"/>
          <w:sz w:val="24"/>
          <w:szCs w:val="24"/>
          <w:lang w:val="ru-RU"/>
        </w:rPr>
        <w:t xml:space="preserve">Участникът трябва да разполага за целия срок на изпълнение на договора с ръководен екип - </w:t>
      </w:r>
      <w:r w:rsidR="00FC6036" w:rsidRPr="001464BC">
        <w:rPr>
          <w:rFonts w:ascii="Times New Roman" w:hAnsi="Times New Roman" w:cs="Times New Roman"/>
          <w:b/>
          <w:i/>
          <w:sz w:val="24"/>
          <w:szCs w:val="24"/>
          <w:lang w:val="ru-RU"/>
        </w:rPr>
        <w:t>инженерно-технически състав</w:t>
      </w:r>
      <w:r w:rsidR="00FC6036" w:rsidRPr="001464BC">
        <w:rPr>
          <w:rFonts w:ascii="Times New Roman" w:hAnsi="Times New Roman" w:cs="Times New Roman"/>
          <w:sz w:val="24"/>
          <w:szCs w:val="24"/>
          <w:lang w:val="ru-RU"/>
        </w:rPr>
        <w:t>, с определена професионална компетентност, съответстваща на спецификата на възлагане, който да бъде пряко ангажиран с изпълнението на строителството, предмет на поръчката, състоящ се като минимум от следните експерти:</w:t>
      </w:r>
    </w:p>
    <w:p w:rsidR="00FC6036" w:rsidRPr="001464BC" w:rsidRDefault="00E855A5" w:rsidP="005F6C3B">
      <w:pPr>
        <w:tabs>
          <w:tab w:val="right" w:pos="9356"/>
        </w:tabs>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i/>
          <w:sz w:val="24"/>
          <w:szCs w:val="24"/>
          <w:lang w:val="ru-RU"/>
        </w:rPr>
        <w:t>3.</w:t>
      </w:r>
      <w:r w:rsidR="00FC6036" w:rsidRPr="001464BC">
        <w:rPr>
          <w:rFonts w:ascii="Times New Roman" w:hAnsi="Times New Roman" w:cs="Times New Roman"/>
          <w:b/>
          <w:i/>
          <w:sz w:val="24"/>
          <w:szCs w:val="24"/>
          <w:lang w:val="ru-RU"/>
        </w:rPr>
        <w:t>2.1.</w:t>
      </w:r>
      <w:r w:rsidR="00FC6036" w:rsidRPr="001464BC">
        <w:rPr>
          <w:rFonts w:ascii="Times New Roman" w:hAnsi="Times New Roman" w:cs="Times New Roman"/>
          <w:i/>
          <w:sz w:val="24"/>
          <w:szCs w:val="24"/>
          <w:lang w:val="ru-RU"/>
        </w:rPr>
        <w:t xml:space="preserve"> </w:t>
      </w:r>
      <w:r w:rsidR="00FC6036" w:rsidRPr="001464BC">
        <w:rPr>
          <w:rFonts w:ascii="Times New Roman" w:hAnsi="Times New Roman" w:cs="Times New Roman"/>
          <w:b/>
          <w:i/>
          <w:sz w:val="24"/>
          <w:szCs w:val="24"/>
          <w:lang w:val="ru-RU"/>
        </w:rPr>
        <w:t>Ръководител обект</w:t>
      </w:r>
      <w:r w:rsidR="00FC6036" w:rsidRPr="001464BC">
        <w:rPr>
          <w:rFonts w:ascii="Times New Roman" w:hAnsi="Times New Roman" w:cs="Times New Roman"/>
          <w:i/>
          <w:sz w:val="24"/>
          <w:szCs w:val="24"/>
          <w:lang w:val="ru-RU"/>
        </w:rPr>
        <w:t>,</w:t>
      </w:r>
      <w:r w:rsidR="00FC6036" w:rsidRPr="001464BC">
        <w:rPr>
          <w:rFonts w:ascii="Times New Roman" w:hAnsi="Times New Roman" w:cs="Times New Roman"/>
          <w:sz w:val="24"/>
          <w:szCs w:val="24"/>
          <w:lang w:val="ru-RU"/>
        </w:rPr>
        <w:t xml:space="preserve"> който да отговаря на следните минимални изисквания:</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а) има призната образователно-квалификационна степен „бакалавър” или „магистър”, с придобита специалност „Промишлено и гражданско строителство“, или „Строителство на сгради и съоръжения“, или еквивалентна (вкл. и за чуждестранни експерти и/или експерти, с придобита в чужбина специалност);</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б) придобил е минимум 5 г. професионален опит по признатата му специалност;</w:t>
      </w:r>
    </w:p>
    <w:p w:rsidR="00FC6036" w:rsidRPr="00FC6036" w:rsidRDefault="00FC6036" w:rsidP="005F6C3B">
      <w:pPr>
        <w:pStyle w:val="firstline"/>
        <w:tabs>
          <w:tab w:val="right" w:pos="9214"/>
        </w:tabs>
        <w:spacing w:before="0" w:beforeAutospacing="0" w:after="0" w:afterAutospacing="0"/>
        <w:ind w:right="-142" w:firstLine="567"/>
        <w:jc w:val="both"/>
      </w:pPr>
      <w:r w:rsidRPr="00FC6036">
        <w:t xml:space="preserve">в) има опит като </w:t>
      </w:r>
      <w:r w:rsidRPr="00FC6036">
        <w:rPr>
          <w:rFonts w:eastAsia="Batang"/>
          <w:lang w:eastAsia="ko-KR"/>
        </w:rPr>
        <w:t xml:space="preserve">ръководител на екип, или ръководител на обект </w:t>
      </w:r>
      <w:r w:rsidRPr="00FC6036">
        <w:t>на минимум 2 (два) строителни обекта</w:t>
      </w:r>
      <w:r w:rsidRPr="00FC6036">
        <w:rPr>
          <w:rFonts w:eastAsia="Batang"/>
          <w:lang w:eastAsia="ko-KR"/>
        </w:rPr>
        <w:t xml:space="preserve"> </w:t>
      </w:r>
      <w:r w:rsidRPr="00FC6036">
        <w:t xml:space="preserve">за </w:t>
      </w:r>
      <w:r w:rsidRPr="00FC6036">
        <w:rPr>
          <w:lang w:val="ru-RU"/>
        </w:rPr>
        <w:t>изграждане/ново строителство и/или преустройство и/или основен ремонт и/или реконструкция и/или основно обновяване на</w:t>
      </w:r>
      <w:r w:rsidRPr="00FC6036">
        <w:t xml:space="preserve"> строежи в областта на сградното строителство.</w:t>
      </w:r>
    </w:p>
    <w:p w:rsidR="00FC6036" w:rsidRPr="00FC6036" w:rsidRDefault="00FC6036" w:rsidP="005F6C3B">
      <w:pPr>
        <w:pStyle w:val="firstline"/>
        <w:tabs>
          <w:tab w:val="right" w:pos="9214"/>
        </w:tabs>
        <w:spacing w:before="0" w:beforeAutospacing="0" w:after="0" w:afterAutospacing="0"/>
        <w:ind w:right="-142" w:firstLine="567"/>
        <w:jc w:val="both"/>
      </w:pPr>
    </w:p>
    <w:p w:rsidR="00FC6036" w:rsidRPr="001464BC" w:rsidRDefault="00E855A5" w:rsidP="005F6C3B">
      <w:pPr>
        <w:tabs>
          <w:tab w:val="right" w:pos="9356"/>
        </w:tabs>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i/>
          <w:sz w:val="24"/>
          <w:szCs w:val="24"/>
          <w:lang w:val="ru-RU"/>
        </w:rPr>
        <w:t>3.</w:t>
      </w:r>
      <w:r w:rsidR="00FC6036" w:rsidRPr="001464BC">
        <w:rPr>
          <w:rFonts w:ascii="Times New Roman" w:hAnsi="Times New Roman" w:cs="Times New Roman"/>
          <w:b/>
          <w:i/>
          <w:sz w:val="24"/>
          <w:szCs w:val="24"/>
          <w:lang w:val="ru-RU"/>
        </w:rPr>
        <w:t>2.2.</w:t>
      </w:r>
      <w:r w:rsidR="00FC6036" w:rsidRPr="001464BC">
        <w:rPr>
          <w:rFonts w:ascii="Times New Roman" w:hAnsi="Times New Roman" w:cs="Times New Roman"/>
          <w:i/>
          <w:sz w:val="24"/>
          <w:szCs w:val="24"/>
          <w:lang w:val="ru-RU"/>
        </w:rPr>
        <w:t xml:space="preserve"> </w:t>
      </w:r>
      <w:r w:rsidR="00FC6036" w:rsidRPr="001464BC">
        <w:rPr>
          <w:rFonts w:ascii="Times New Roman" w:hAnsi="Times New Roman" w:cs="Times New Roman"/>
          <w:b/>
          <w:i/>
          <w:sz w:val="24"/>
          <w:szCs w:val="24"/>
          <w:lang w:val="ru-RU"/>
        </w:rPr>
        <w:t xml:space="preserve">Технически </w:t>
      </w:r>
      <w:r w:rsidR="00FC6036" w:rsidRPr="001464BC">
        <w:rPr>
          <w:rFonts w:ascii="Times New Roman" w:hAnsi="Times New Roman" w:cs="Times New Roman"/>
          <w:sz w:val="24"/>
          <w:szCs w:val="24"/>
          <w:lang w:val="ru-RU"/>
        </w:rPr>
        <w:t>ръководител, който да отговаря на следните минимални изисквания:</w:t>
      </w:r>
    </w:p>
    <w:p w:rsidR="00FC6036" w:rsidRPr="00FC6036" w:rsidRDefault="00FC6036" w:rsidP="005F6C3B">
      <w:pPr>
        <w:pStyle w:val="firstline"/>
        <w:tabs>
          <w:tab w:val="right" w:pos="9214"/>
        </w:tabs>
        <w:spacing w:before="0" w:beforeAutospacing="0" w:after="0" w:afterAutospacing="0"/>
        <w:ind w:right="-142" w:firstLine="567"/>
        <w:jc w:val="both"/>
        <w:rPr>
          <w:lang w:val="ru-RU"/>
        </w:rPr>
      </w:pPr>
      <w:r w:rsidRPr="00FC6036">
        <w:rPr>
          <w:lang w:val="ru-RU"/>
        </w:rPr>
        <w:t>а) има придобита професионална квалификация, отговаряща на изискванията на чл. 163а, ал. 2 от ЗУТ, или еквивалентна (вкл. и за чуждестранни експерти и/или експерти, с придобита в чужбина специалност);</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lastRenderedPageBreak/>
        <w:t>б) придобил е минимум 3 (три) години професионален опит по признатата му специалност;</w:t>
      </w:r>
    </w:p>
    <w:p w:rsidR="00FC6036" w:rsidRPr="00FC6036" w:rsidRDefault="00FC6036" w:rsidP="005F6C3B">
      <w:pPr>
        <w:pStyle w:val="firstline"/>
        <w:tabs>
          <w:tab w:val="right" w:pos="9214"/>
        </w:tabs>
        <w:spacing w:before="0" w:beforeAutospacing="0" w:after="0" w:afterAutospacing="0"/>
        <w:ind w:right="-142" w:firstLine="567"/>
        <w:jc w:val="both"/>
      </w:pPr>
      <w:r w:rsidRPr="00FC6036">
        <w:t>в) има опит като технически ръководител на поне 2 (два) строителни обекта</w:t>
      </w:r>
      <w:r w:rsidRPr="00FC6036">
        <w:rPr>
          <w:rFonts w:eastAsia="Batang"/>
          <w:lang w:eastAsia="ko-KR"/>
        </w:rPr>
        <w:t xml:space="preserve"> </w:t>
      </w:r>
      <w:r w:rsidRPr="00FC6036">
        <w:t xml:space="preserve">за </w:t>
      </w:r>
      <w:r w:rsidRPr="00FC6036">
        <w:rPr>
          <w:lang w:val="ru-RU"/>
        </w:rPr>
        <w:t>изграждане/ново строителство и/или преустройство и/или основен ремонт и/или реконструкция и/или основно обновяване на</w:t>
      </w:r>
      <w:r w:rsidRPr="00FC6036">
        <w:t xml:space="preserve"> строежи в областта на сградното строителство.</w:t>
      </w:r>
    </w:p>
    <w:p w:rsidR="00FC6036" w:rsidRPr="00FC6036" w:rsidRDefault="00FC6036" w:rsidP="005F6C3B">
      <w:pPr>
        <w:pStyle w:val="firstline"/>
        <w:tabs>
          <w:tab w:val="right" w:pos="9214"/>
        </w:tabs>
        <w:spacing w:before="0" w:beforeAutospacing="0" w:after="0" w:afterAutospacing="0"/>
        <w:ind w:right="-142" w:firstLine="567"/>
        <w:jc w:val="both"/>
      </w:pPr>
    </w:p>
    <w:p w:rsidR="00FC6036" w:rsidRPr="001464BC" w:rsidRDefault="00E855A5" w:rsidP="005F6C3B">
      <w:pPr>
        <w:tabs>
          <w:tab w:val="right" w:pos="9356"/>
        </w:tabs>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bCs/>
          <w:i/>
          <w:sz w:val="24"/>
          <w:szCs w:val="24"/>
          <w:lang w:val="bg-BG" w:eastAsia="bg-BG"/>
        </w:rPr>
        <w:t>3.</w:t>
      </w:r>
      <w:r w:rsidR="00FC6036" w:rsidRPr="001464BC">
        <w:rPr>
          <w:rFonts w:ascii="Times New Roman" w:hAnsi="Times New Roman" w:cs="Times New Roman"/>
          <w:b/>
          <w:bCs/>
          <w:i/>
          <w:sz w:val="24"/>
          <w:szCs w:val="24"/>
          <w:lang w:val="bg-BG" w:eastAsia="bg-BG"/>
        </w:rPr>
        <w:t>2.3. Експерт по част „Електро”</w:t>
      </w:r>
      <w:r w:rsidR="00FC6036" w:rsidRPr="001464BC">
        <w:rPr>
          <w:rFonts w:ascii="Times New Roman" w:hAnsi="Times New Roman" w:cs="Times New Roman"/>
          <w:sz w:val="24"/>
          <w:szCs w:val="24"/>
          <w:lang w:val="ru-RU"/>
        </w:rPr>
        <w:t>, който да отговаря на следните минимални изисквания:</w:t>
      </w:r>
    </w:p>
    <w:p w:rsidR="00FC6036" w:rsidRPr="001464BC" w:rsidRDefault="00FC6036" w:rsidP="005F6C3B">
      <w:pPr>
        <w:spacing w:after="0" w:line="240" w:lineRule="auto"/>
        <w:ind w:right="-142" w:firstLine="567"/>
        <w:jc w:val="both"/>
        <w:rPr>
          <w:rFonts w:ascii="Times New Roman" w:hAnsi="Times New Roman" w:cs="Times New Roman"/>
          <w:i/>
          <w:sz w:val="24"/>
          <w:szCs w:val="24"/>
          <w:lang w:val="ru-RU"/>
        </w:rPr>
      </w:pPr>
      <w:r w:rsidRPr="001464BC">
        <w:rPr>
          <w:rFonts w:ascii="Times New Roman" w:hAnsi="Times New Roman" w:cs="Times New Roman"/>
          <w:sz w:val="24"/>
          <w:szCs w:val="24"/>
          <w:lang w:val="ru-RU"/>
        </w:rPr>
        <w:t>а) т</w:t>
      </w:r>
      <w:r w:rsidRPr="001464BC">
        <w:rPr>
          <w:rFonts w:ascii="Times New Roman" w:hAnsi="Times New Roman" w:cs="Times New Roman"/>
          <w:sz w:val="24"/>
          <w:szCs w:val="24"/>
          <w:lang w:val="x-none"/>
        </w:rPr>
        <w:t>ехнически правоспособн</w:t>
      </w:r>
      <w:r w:rsidRPr="001464BC">
        <w:rPr>
          <w:rFonts w:ascii="Times New Roman" w:hAnsi="Times New Roman" w:cs="Times New Roman"/>
          <w:sz w:val="24"/>
          <w:szCs w:val="24"/>
          <w:lang w:val="ru-RU"/>
        </w:rPr>
        <w:t>о</w:t>
      </w:r>
      <w:r w:rsidRPr="001464BC">
        <w:rPr>
          <w:rFonts w:ascii="Times New Roman" w:hAnsi="Times New Roman" w:cs="Times New Roman"/>
          <w:sz w:val="24"/>
          <w:szCs w:val="24"/>
          <w:lang w:val="x-none"/>
        </w:rPr>
        <w:t xml:space="preserve"> лиц</w:t>
      </w:r>
      <w:r w:rsidRPr="001464BC">
        <w:rPr>
          <w:rFonts w:ascii="Times New Roman" w:hAnsi="Times New Roman" w:cs="Times New Roman"/>
          <w:sz w:val="24"/>
          <w:szCs w:val="24"/>
          <w:lang w:val="ru-RU"/>
        </w:rPr>
        <w:t>е</w:t>
      </w:r>
      <w:r w:rsidRPr="001464BC">
        <w:rPr>
          <w:rFonts w:ascii="Times New Roman" w:hAnsi="Times New Roman" w:cs="Times New Roman"/>
          <w:sz w:val="24"/>
          <w:szCs w:val="24"/>
          <w:lang w:val="x-none"/>
        </w:rPr>
        <w:t>, получил</w:t>
      </w:r>
      <w:r w:rsidRPr="001464BC">
        <w:rPr>
          <w:rFonts w:ascii="Times New Roman" w:hAnsi="Times New Roman" w:cs="Times New Roman"/>
          <w:sz w:val="24"/>
          <w:szCs w:val="24"/>
          <w:lang w:val="ru-RU"/>
        </w:rPr>
        <w:t>о</w:t>
      </w:r>
      <w:r w:rsidRPr="001464BC">
        <w:rPr>
          <w:rFonts w:ascii="Times New Roman" w:hAnsi="Times New Roman" w:cs="Times New Roman"/>
          <w:sz w:val="24"/>
          <w:szCs w:val="24"/>
          <w:lang w:val="x-none"/>
        </w:rPr>
        <w:t xml:space="preserve"> диплом от акредитирано висше </w:t>
      </w:r>
      <w:r w:rsidRPr="001464BC">
        <w:rPr>
          <w:rFonts w:ascii="Times New Roman" w:hAnsi="Times New Roman" w:cs="Times New Roman"/>
          <w:sz w:val="24"/>
          <w:szCs w:val="24"/>
          <w:lang w:val="ru-RU"/>
        </w:rPr>
        <w:t>учебно заведение</w:t>
      </w:r>
      <w:r w:rsidRPr="001464BC">
        <w:rPr>
          <w:rFonts w:ascii="Times New Roman" w:hAnsi="Times New Roman" w:cs="Times New Roman"/>
          <w:sz w:val="24"/>
          <w:szCs w:val="24"/>
          <w:lang w:val="x-none"/>
        </w:rPr>
        <w:t xml:space="preserve"> с квалификация </w:t>
      </w:r>
      <w:r w:rsidRPr="001464BC">
        <w:rPr>
          <w:rFonts w:ascii="Times New Roman" w:hAnsi="Times New Roman" w:cs="Times New Roman"/>
          <w:sz w:val="24"/>
          <w:szCs w:val="24"/>
          <w:lang w:val="ru-RU"/>
        </w:rPr>
        <w:t>„електроинженер“</w:t>
      </w:r>
      <w:r w:rsidRPr="001464BC">
        <w:rPr>
          <w:rFonts w:ascii="Times New Roman" w:hAnsi="Times New Roman" w:cs="Times New Roman"/>
          <w:sz w:val="24"/>
          <w:szCs w:val="24"/>
          <w:lang w:val="x-none"/>
        </w:rPr>
        <w:t xml:space="preserve">, </w:t>
      </w:r>
      <w:r w:rsidRPr="001464BC">
        <w:rPr>
          <w:rFonts w:ascii="Times New Roman" w:hAnsi="Times New Roman" w:cs="Times New Roman"/>
          <w:sz w:val="24"/>
          <w:szCs w:val="24"/>
          <w:lang w:val="ru-RU"/>
        </w:rPr>
        <w:t xml:space="preserve">или </w:t>
      </w:r>
      <w:r w:rsidRPr="001464BC">
        <w:rPr>
          <w:rFonts w:ascii="Times New Roman" w:hAnsi="Times New Roman" w:cs="Times New Roman"/>
          <w:sz w:val="24"/>
          <w:szCs w:val="24"/>
          <w:lang w:val="x-none"/>
        </w:rPr>
        <w:t>лиц</w:t>
      </w:r>
      <w:r w:rsidRPr="001464BC">
        <w:rPr>
          <w:rFonts w:ascii="Times New Roman" w:hAnsi="Times New Roman" w:cs="Times New Roman"/>
          <w:sz w:val="24"/>
          <w:szCs w:val="24"/>
          <w:lang w:val="ru-RU"/>
        </w:rPr>
        <w:t>е</w:t>
      </w:r>
      <w:r w:rsidRPr="001464BC">
        <w:rPr>
          <w:rFonts w:ascii="Times New Roman" w:hAnsi="Times New Roman" w:cs="Times New Roman"/>
          <w:sz w:val="24"/>
          <w:szCs w:val="24"/>
          <w:lang w:val="x-none"/>
        </w:rPr>
        <w:t xml:space="preserve"> със средно образование с четиригодишен курс на обучение и придобита </w:t>
      </w:r>
      <w:r w:rsidRPr="001464BC">
        <w:rPr>
          <w:rFonts w:ascii="Times New Roman" w:hAnsi="Times New Roman" w:cs="Times New Roman"/>
          <w:sz w:val="24"/>
          <w:szCs w:val="24"/>
          <w:lang w:val="ru-RU"/>
        </w:rPr>
        <w:t>специалност „електротехник“, или еквивалентна (важимо и за чуждестранни експерти и/или експерти, с придобита в чужбина специалност);</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б) притежава минимум 3 (три) години професионален опит по признатата му специалност,</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bg-BG"/>
        </w:rPr>
        <w:t>в</w:t>
      </w:r>
      <w:r w:rsidRPr="001464BC">
        <w:rPr>
          <w:rFonts w:ascii="Times New Roman" w:hAnsi="Times New Roman" w:cs="Times New Roman"/>
          <w:sz w:val="24"/>
          <w:szCs w:val="24"/>
          <w:lang w:val="ru-RU"/>
        </w:rPr>
        <w:t xml:space="preserve">) има опит в извършване на дейности по част „Електро“ </w:t>
      </w:r>
      <w:r w:rsidRPr="001464BC">
        <w:rPr>
          <w:rFonts w:ascii="Times New Roman" w:hAnsi="Times New Roman" w:cs="Times New Roman"/>
          <w:noProof/>
          <w:sz w:val="24"/>
          <w:szCs w:val="24"/>
          <w:lang w:val="ru-RU"/>
        </w:rPr>
        <w:t xml:space="preserve">на минимум 1 (един) изпълнен обект </w:t>
      </w:r>
      <w:r w:rsidRPr="001464BC">
        <w:rPr>
          <w:rFonts w:ascii="Times New Roman" w:hAnsi="Times New Roman" w:cs="Times New Roman"/>
          <w:sz w:val="24"/>
          <w:szCs w:val="24"/>
          <w:lang w:val="ru-RU"/>
        </w:rPr>
        <w:t xml:space="preserve">за </w:t>
      </w:r>
      <w:r w:rsidRPr="001464BC">
        <w:rPr>
          <w:rFonts w:ascii="Times New Roman" w:hAnsi="Times New Roman" w:cs="Times New Roman"/>
          <w:sz w:val="24"/>
          <w:szCs w:val="24"/>
          <w:lang w:val="ru-RU" w:eastAsia="bg-BG"/>
        </w:rPr>
        <w:t>и</w:t>
      </w:r>
      <w:r w:rsidRPr="001464BC">
        <w:rPr>
          <w:rFonts w:ascii="Times New Roman" w:hAnsi="Times New Roman" w:cs="Times New Roman"/>
          <w:sz w:val="24"/>
          <w:szCs w:val="24"/>
          <w:lang w:val="ru-RU"/>
        </w:rPr>
        <w:t>зграждане/ново строителство и/или преустройство и/или основен ремонт и/или реконструкция и/или основно обновяване на строежи в областта на сградното строителство.</w:t>
      </w:r>
    </w:p>
    <w:p w:rsidR="00B07ECD" w:rsidRDefault="00B07ECD" w:rsidP="005F6C3B">
      <w:pPr>
        <w:tabs>
          <w:tab w:val="right" w:pos="9356"/>
        </w:tabs>
        <w:spacing w:after="0" w:line="240" w:lineRule="auto"/>
        <w:ind w:right="-142" w:firstLine="567"/>
        <w:jc w:val="both"/>
        <w:rPr>
          <w:rFonts w:ascii="Times New Roman" w:hAnsi="Times New Roman" w:cs="Times New Roman"/>
          <w:b/>
          <w:i/>
          <w:sz w:val="24"/>
          <w:szCs w:val="24"/>
          <w:lang w:val="ru-RU"/>
        </w:rPr>
      </w:pPr>
    </w:p>
    <w:p w:rsidR="00FC6036" w:rsidRPr="001464BC" w:rsidRDefault="00E855A5" w:rsidP="005F6C3B">
      <w:pPr>
        <w:tabs>
          <w:tab w:val="right" w:pos="9356"/>
        </w:tabs>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i/>
          <w:sz w:val="24"/>
          <w:szCs w:val="24"/>
          <w:lang w:val="ru-RU"/>
        </w:rPr>
        <w:t>3.</w:t>
      </w:r>
      <w:r w:rsidR="00FC6036" w:rsidRPr="001464BC">
        <w:rPr>
          <w:rFonts w:ascii="Times New Roman" w:hAnsi="Times New Roman" w:cs="Times New Roman"/>
          <w:b/>
          <w:i/>
          <w:sz w:val="24"/>
          <w:szCs w:val="24"/>
          <w:lang w:val="ru-RU"/>
        </w:rPr>
        <w:t xml:space="preserve">2.4. </w:t>
      </w:r>
      <w:r w:rsidR="00FC6036" w:rsidRPr="001464BC">
        <w:rPr>
          <w:rFonts w:ascii="Times New Roman" w:hAnsi="Times New Roman" w:cs="Times New Roman"/>
          <w:b/>
          <w:bCs/>
          <w:i/>
          <w:sz w:val="24"/>
          <w:szCs w:val="24"/>
          <w:lang w:val="ru-RU" w:eastAsia="bg-BG"/>
        </w:rPr>
        <w:t>Експерт по част „ВиК”</w:t>
      </w:r>
      <w:r w:rsidR="00FC6036" w:rsidRPr="001464BC">
        <w:rPr>
          <w:rFonts w:ascii="Times New Roman" w:hAnsi="Times New Roman" w:cs="Times New Roman"/>
          <w:sz w:val="24"/>
          <w:szCs w:val="24"/>
          <w:lang w:val="ru-RU"/>
        </w:rPr>
        <w:t>, който да отговаря на следните минимални изисквания:</w:t>
      </w:r>
    </w:p>
    <w:p w:rsidR="00FC6036" w:rsidRPr="001464BC" w:rsidRDefault="00FC6036" w:rsidP="005F6C3B">
      <w:pPr>
        <w:spacing w:after="0" w:line="240" w:lineRule="auto"/>
        <w:ind w:right="-142" w:firstLine="567"/>
        <w:jc w:val="both"/>
        <w:rPr>
          <w:rFonts w:ascii="Times New Roman" w:hAnsi="Times New Roman" w:cs="Times New Roman"/>
          <w:i/>
          <w:sz w:val="24"/>
          <w:szCs w:val="24"/>
          <w:lang w:val="ru-RU"/>
        </w:rPr>
      </w:pPr>
      <w:r w:rsidRPr="001464BC">
        <w:rPr>
          <w:rFonts w:ascii="Times New Roman" w:hAnsi="Times New Roman" w:cs="Times New Roman"/>
          <w:sz w:val="24"/>
          <w:szCs w:val="24"/>
          <w:lang w:val="ru-RU"/>
        </w:rPr>
        <w:t xml:space="preserve">а) има призната образователно-квалификационна степен „бакалавър” или „магистър”, </w:t>
      </w:r>
      <w:r w:rsidRPr="001464BC">
        <w:rPr>
          <w:rFonts w:ascii="Times New Roman" w:hAnsi="Times New Roman" w:cs="Times New Roman"/>
          <w:sz w:val="24"/>
          <w:szCs w:val="24"/>
          <w:lang w:val="bg-BG"/>
        </w:rPr>
        <w:t xml:space="preserve">с придобита </w:t>
      </w:r>
      <w:r w:rsidRPr="001464BC">
        <w:rPr>
          <w:rFonts w:ascii="Times New Roman" w:hAnsi="Times New Roman" w:cs="Times New Roman"/>
          <w:sz w:val="24"/>
          <w:szCs w:val="24"/>
          <w:lang w:val="ru-RU"/>
        </w:rPr>
        <w:t>специалност „Водоснабдяване и канализация”, или еквивалентна (вкл. и за чуждестранни експерти и/или експерти, с придобита в чужбина специалност);</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bg-BG"/>
        </w:rPr>
        <w:t>б</w:t>
      </w:r>
      <w:r w:rsidRPr="001464BC">
        <w:rPr>
          <w:rFonts w:ascii="Times New Roman" w:hAnsi="Times New Roman" w:cs="Times New Roman"/>
          <w:sz w:val="24"/>
          <w:szCs w:val="24"/>
          <w:lang w:val="ru-RU"/>
        </w:rPr>
        <w:t>) притежава минимум 3 (три) години професионален опит по признатата му специалност,</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bg-BG"/>
        </w:rPr>
        <w:t>в</w:t>
      </w:r>
      <w:r w:rsidRPr="001464BC">
        <w:rPr>
          <w:rFonts w:ascii="Times New Roman" w:hAnsi="Times New Roman" w:cs="Times New Roman"/>
          <w:sz w:val="24"/>
          <w:szCs w:val="24"/>
          <w:lang w:val="ru-RU"/>
        </w:rPr>
        <w:t xml:space="preserve">) има опит в извършване на дейности по част „ВиК“ </w:t>
      </w:r>
      <w:r w:rsidRPr="001464BC">
        <w:rPr>
          <w:rFonts w:ascii="Times New Roman" w:hAnsi="Times New Roman" w:cs="Times New Roman"/>
          <w:noProof/>
          <w:sz w:val="24"/>
          <w:szCs w:val="24"/>
          <w:lang w:val="ru-RU"/>
        </w:rPr>
        <w:t xml:space="preserve">на минимум 1 (един) изпълнен обект </w:t>
      </w:r>
      <w:r w:rsidRPr="001464BC">
        <w:rPr>
          <w:rFonts w:ascii="Times New Roman" w:hAnsi="Times New Roman" w:cs="Times New Roman"/>
          <w:sz w:val="24"/>
          <w:szCs w:val="24"/>
          <w:lang w:val="ru-RU"/>
        </w:rPr>
        <w:t xml:space="preserve">за </w:t>
      </w:r>
      <w:r w:rsidRPr="001464BC">
        <w:rPr>
          <w:rFonts w:ascii="Times New Roman" w:hAnsi="Times New Roman" w:cs="Times New Roman"/>
          <w:sz w:val="24"/>
          <w:szCs w:val="24"/>
          <w:lang w:val="ru-RU" w:eastAsia="bg-BG"/>
        </w:rPr>
        <w:t>и</w:t>
      </w:r>
      <w:r w:rsidRPr="001464BC">
        <w:rPr>
          <w:rFonts w:ascii="Times New Roman" w:hAnsi="Times New Roman" w:cs="Times New Roman"/>
          <w:sz w:val="24"/>
          <w:szCs w:val="24"/>
          <w:lang w:val="ru-RU"/>
        </w:rPr>
        <w:t>зграждане/ново строителство и/или преустройство и/или основен ремонт и/или реконструкция и/или основно обновяване на строежи в областта на сградното строителство.</w:t>
      </w:r>
    </w:p>
    <w:p w:rsidR="00B07ECD" w:rsidRDefault="00B07ECD" w:rsidP="005F6C3B">
      <w:pPr>
        <w:spacing w:after="0" w:line="240" w:lineRule="auto"/>
        <w:ind w:right="-142" w:firstLine="567"/>
        <w:jc w:val="both"/>
        <w:rPr>
          <w:rFonts w:ascii="Times New Roman" w:hAnsi="Times New Roman" w:cs="Times New Roman"/>
          <w:b/>
          <w:i/>
          <w:sz w:val="24"/>
          <w:szCs w:val="24"/>
          <w:lang w:val="ru-RU"/>
        </w:rPr>
      </w:pPr>
    </w:p>
    <w:p w:rsidR="00FC6036" w:rsidRPr="001464BC" w:rsidRDefault="00E855A5" w:rsidP="005F6C3B">
      <w:pPr>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i/>
          <w:sz w:val="24"/>
          <w:szCs w:val="24"/>
          <w:lang w:val="ru-RU"/>
        </w:rPr>
        <w:t>3.</w:t>
      </w:r>
      <w:r w:rsidR="00FC6036" w:rsidRPr="001464BC">
        <w:rPr>
          <w:rFonts w:ascii="Times New Roman" w:hAnsi="Times New Roman" w:cs="Times New Roman"/>
          <w:b/>
          <w:i/>
          <w:sz w:val="24"/>
          <w:szCs w:val="24"/>
          <w:lang w:val="ru-RU"/>
        </w:rPr>
        <w:t>2.5.</w:t>
      </w:r>
      <w:r w:rsidR="00FC6036" w:rsidRPr="001464BC">
        <w:rPr>
          <w:rFonts w:ascii="Times New Roman" w:hAnsi="Times New Roman" w:cs="Times New Roman"/>
          <w:sz w:val="24"/>
          <w:szCs w:val="24"/>
          <w:lang w:val="ru-RU"/>
        </w:rPr>
        <w:t xml:space="preserve"> </w:t>
      </w:r>
      <w:r w:rsidR="00FC6036" w:rsidRPr="001464BC">
        <w:rPr>
          <w:rFonts w:ascii="Times New Roman" w:hAnsi="Times New Roman" w:cs="Times New Roman"/>
          <w:b/>
          <w:bCs/>
          <w:i/>
          <w:sz w:val="24"/>
          <w:szCs w:val="24"/>
          <w:lang w:val="ru-RU" w:eastAsia="bg-BG"/>
        </w:rPr>
        <w:t>Експерт по част</w:t>
      </w:r>
      <w:r w:rsidR="00FC6036" w:rsidRPr="001464BC">
        <w:rPr>
          <w:rFonts w:ascii="Times New Roman" w:hAnsi="Times New Roman" w:cs="Times New Roman"/>
          <w:i/>
          <w:sz w:val="24"/>
          <w:szCs w:val="24"/>
          <w:lang w:val="ru-RU"/>
        </w:rPr>
        <w:t xml:space="preserve"> </w:t>
      </w:r>
      <w:r w:rsidR="00FC6036" w:rsidRPr="001464BC">
        <w:rPr>
          <w:rFonts w:ascii="Times New Roman" w:hAnsi="Times New Roman" w:cs="Times New Roman"/>
          <w:b/>
          <w:i/>
          <w:sz w:val="24"/>
          <w:szCs w:val="24"/>
          <w:lang w:val="ru-RU"/>
        </w:rPr>
        <w:t>„ОВК“</w:t>
      </w:r>
      <w:r w:rsidR="00FC6036" w:rsidRPr="001464BC">
        <w:rPr>
          <w:rFonts w:ascii="Times New Roman" w:hAnsi="Times New Roman" w:cs="Times New Roman"/>
          <w:sz w:val="24"/>
          <w:szCs w:val="24"/>
          <w:lang w:val="ru-RU"/>
        </w:rPr>
        <w:t>,</w:t>
      </w:r>
      <w:r w:rsidR="00FC6036" w:rsidRPr="001464BC">
        <w:rPr>
          <w:rFonts w:ascii="Times New Roman" w:hAnsi="Times New Roman" w:cs="Times New Roman"/>
          <w:i/>
          <w:sz w:val="24"/>
          <w:szCs w:val="24"/>
          <w:lang w:val="ru-RU"/>
        </w:rPr>
        <w:t xml:space="preserve"> </w:t>
      </w:r>
      <w:r w:rsidR="00FC6036" w:rsidRPr="001464BC">
        <w:rPr>
          <w:rFonts w:ascii="Times New Roman" w:hAnsi="Times New Roman" w:cs="Times New Roman"/>
          <w:sz w:val="24"/>
          <w:szCs w:val="24"/>
          <w:lang w:val="ru-RU"/>
        </w:rPr>
        <w:t>който да отговаря на следните минимални изисквания:</w:t>
      </w:r>
    </w:p>
    <w:p w:rsidR="00FC6036" w:rsidRPr="001464BC" w:rsidRDefault="00FC6036" w:rsidP="005F6C3B">
      <w:pPr>
        <w:spacing w:after="0" w:line="240" w:lineRule="auto"/>
        <w:ind w:right="-142" w:firstLine="567"/>
        <w:jc w:val="both"/>
        <w:rPr>
          <w:rFonts w:ascii="Times New Roman" w:hAnsi="Times New Roman" w:cs="Times New Roman"/>
          <w:i/>
          <w:sz w:val="24"/>
          <w:szCs w:val="24"/>
          <w:lang w:val="ru-RU"/>
        </w:rPr>
      </w:pPr>
      <w:r w:rsidRPr="001464BC">
        <w:rPr>
          <w:rFonts w:ascii="Times New Roman" w:hAnsi="Times New Roman" w:cs="Times New Roman"/>
          <w:sz w:val="24"/>
          <w:szCs w:val="24"/>
          <w:lang w:val="ru-RU"/>
        </w:rPr>
        <w:t>а) има придобита образователно-квалификационна степен „бакалавър” или „магистър”, с придобита специалност „ОВК”/„ОВИ“, „Топлотехника“ или еквивалентна (вкл. и за чуждестранни експерти и/или експерти, с придобита в чужбина специалност);</w:t>
      </w:r>
    </w:p>
    <w:p w:rsidR="00FC6036" w:rsidRPr="001464BC" w:rsidRDefault="00FC6036" w:rsidP="005F6C3B">
      <w:pPr>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б) придобил е минимум 3 (три) години професионален опит по признатата му специалност,</w:t>
      </w:r>
    </w:p>
    <w:p w:rsidR="00FC6036" w:rsidRPr="001464BC" w:rsidRDefault="00FC6036" w:rsidP="005F6C3B">
      <w:pPr>
        <w:spacing w:after="0" w:line="240" w:lineRule="auto"/>
        <w:ind w:right="-142" w:firstLine="567"/>
        <w:jc w:val="both"/>
        <w:rPr>
          <w:rFonts w:ascii="Times New Roman" w:hAnsi="Times New Roman" w:cs="Times New Roman"/>
          <w:b/>
          <w:i/>
          <w:sz w:val="24"/>
          <w:szCs w:val="24"/>
          <w:lang w:val="ru-RU"/>
        </w:rPr>
      </w:pPr>
      <w:r w:rsidRPr="001464BC">
        <w:rPr>
          <w:rFonts w:ascii="Times New Roman" w:hAnsi="Times New Roman" w:cs="Times New Roman"/>
          <w:sz w:val="24"/>
          <w:szCs w:val="24"/>
          <w:lang w:val="ru-RU"/>
        </w:rPr>
        <w:t>в) има опит в извършване на дейности по част „</w:t>
      </w:r>
      <w:r w:rsidRPr="001464BC">
        <w:rPr>
          <w:rFonts w:ascii="Times New Roman" w:hAnsi="Times New Roman" w:cs="Times New Roman"/>
          <w:sz w:val="24"/>
          <w:szCs w:val="24"/>
          <w:lang w:val="bg-BG"/>
        </w:rPr>
        <w:t>ОВК</w:t>
      </w:r>
      <w:r w:rsidRPr="001464BC">
        <w:rPr>
          <w:rFonts w:ascii="Times New Roman" w:hAnsi="Times New Roman" w:cs="Times New Roman"/>
          <w:sz w:val="24"/>
          <w:szCs w:val="24"/>
          <w:lang w:val="ru-RU"/>
        </w:rPr>
        <w:t xml:space="preserve">“ </w:t>
      </w:r>
      <w:r w:rsidRPr="001464BC">
        <w:rPr>
          <w:rFonts w:ascii="Times New Roman" w:hAnsi="Times New Roman" w:cs="Times New Roman"/>
          <w:noProof/>
          <w:sz w:val="24"/>
          <w:szCs w:val="24"/>
          <w:lang w:val="ru-RU"/>
        </w:rPr>
        <w:t xml:space="preserve">на минимум 1 (един) изпълнен обект </w:t>
      </w:r>
      <w:r w:rsidRPr="001464BC">
        <w:rPr>
          <w:rFonts w:ascii="Times New Roman" w:hAnsi="Times New Roman" w:cs="Times New Roman"/>
          <w:sz w:val="24"/>
          <w:szCs w:val="24"/>
          <w:lang w:val="ru-RU"/>
        </w:rPr>
        <w:t xml:space="preserve">за </w:t>
      </w:r>
      <w:r w:rsidRPr="001464BC">
        <w:rPr>
          <w:rFonts w:ascii="Times New Roman" w:hAnsi="Times New Roman" w:cs="Times New Roman"/>
          <w:sz w:val="24"/>
          <w:szCs w:val="24"/>
          <w:lang w:val="ru-RU" w:eastAsia="bg-BG"/>
        </w:rPr>
        <w:t>и</w:t>
      </w:r>
      <w:r w:rsidRPr="001464BC">
        <w:rPr>
          <w:rFonts w:ascii="Times New Roman" w:hAnsi="Times New Roman" w:cs="Times New Roman"/>
          <w:sz w:val="24"/>
          <w:szCs w:val="24"/>
          <w:lang w:val="ru-RU"/>
        </w:rPr>
        <w:t>зграждане/ново строителство и/или преустройство и/или основен ремонт и/или реконструкция и/или основно обновяване на строежи в областта на сградното строителство.</w:t>
      </w:r>
    </w:p>
    <w:p w:rsidR="00B07ECD" w:rsidRDefault="00B07ECD" w:rsidP="005F6C3B">
      <w:pPr>
        <w:spacing w:after="0" w:line="240" w:lineRule="auto"/>
        <w:ind w:right="-142" w:firstLine="567"/>
        <w:jc w:val="both"/>
        <w:rPr>
          <w:rFonts w:ascii="Times New Roman" w:hAnsi="Times New Roman" w:cs="Times New Roman"/>
          <w:b/>
          <w:i/>
          <w:sz w:val="24"/>
          <w:szCs w:val="24"/>
          <w:lang w:val="bg-BG"/>
        </w:rPr>
      </w:pPr>
    </w:p>
    <w:p w:rsidR="00FC6036" w:rsidRPr="001464BC" w:rsidRDefault="00E855A5" w:rsidP="005F6C3B">
      <w:pPr>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i/>
          <w:sz w:val="24"/>
          <w:szCs w:val="24"/>
          <w:lang w:val="bg-BG"/>
        </w:rPr>
        <w:t>3.</w:t>
      </w:r>
      <w:r w:rsidR="00FC6036" w:rsidRPr="001464BC">
        <w:rPr>
          <w:rFonts w:ascii="Times New Roman" w:hAnsi="Times New Roman" w:cs="Times New Roman"/>
          <w:b/>
          <w:i/>
          <w:sz w:val="24"/>
          <w:szCs w:val="24"/>
          <w:lang w:val="bg-BG"/>
        </w:rPr>
        <w:t xml:space="preserve">2.6. </w:t>
      </w:r>
      <w:r w:rsidR="00FC6036" w:rsidRPr="001464BC">
        <w:rPr>
          <w:rFonts w:ascii="Times New Roman" w:hAnsi="Times New Roman" w:cs="Times New Roman"/>
          <w:b/>
          <w:i/>
          <w:sz w:val="24"/>
          <w:szCs w:val="24"/>
          <w:lang w:val="ru-RU"/>
        </w:rPr>
        <w:t>Отговорник/специалист по контрола на качеството</w:t>
      </w:r>
      <w:r w:rsidR="00FC6036" w:rsidRPr="001464BC">
        <w:rPr>
          <w:rFonts w:ascii="Times New Roman" w:hAnsi="Times New Roman" w:cs="Times New Roman"/>
          <w:sz w:val="24"/>
          <w:szCs w:val="24"/>
          <w:lang w:val="ru-RU"/>
        </w:rPr>
        <w:t>, който да отговаря на следните минимални изисквания:</w:t>
      </w:r>
    </w:p>
    <w:p w:rsidR="00FC6036" w:rsidRPr="001464BC" w:rsidRDefault="00FC6036" w:rsidP="005F6C3B">
      <w:pPr>
        <w:tabs>
          <w:tab w:val="left" w:pos="-240"/>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а) има придобита професионална квалификация, отговаряща на изискванията на чл. 163а, ал. 2 от ЗУТ, или еквивалентна (вкл. и за чуждестранни експерти и/или експерти, с придобита в чужбина специалност);</w:t>
      </w:r>
    </w:p>
    <w:p w:rsidR="00FC6036" w:rsidRPr="001464BC" w:rsidRDefault="00FC6036" w:rsidP="005F6C3B">
      <w:pPr>
        <w:tabs>
          <w:tab w:val="left" w:pos="-240"/>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lastRenderedPageBreak/>
        <w:t>б) има минимум 1 (една) година опит в осъществяването на контрол на качеството при изпълнение на строително-монтажни работи на обект/и сградно строителство;</w:t>
      </w:r>
    </w:p>
    <w:p w:rsidR="00FC6036" w:rsidRPr="001464BC" w:rsidRDefault="00FC6036" w:rsidP="005F6C3B">
      <w:pPr>
        <w:tabs>
          <w:tab w:val="left" w:pos="-240"/>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в) притежава валиден към датата на подаване на офертата документ (Удостоверение/Сертификат) за преминат курс за осъществяване контрол върху качеството на изпълнение на строителството и за съответствие на влаганите в строежите строителни продукти със съществените изисквания по ЗУТ.</w:t>
      </w:r>
    </w:p>
    <w:p w:rsidR="00B07ECD" w:rsidRDefault="00B07ECD" w:rsidP="005F6C3B">
      <w:pPr>
        <w:spacing w:after="0" w:line="240" w:lineRule="auto"/>
        <w:ind w:right="-142" w:firstLine="567"/>
        <w:jc w:val="both"/>
        <w:rPr>
          <w:rFonts w:ascii="Times New Roman" w:hAnsi="Times New Roman" w:cs="Times New Roman"/>
          <w:b/>
          <w:i/>
          <w:sz w:val="24"/>
          <w:szCs w:val="24"/>
          <w:lang w:val="ru-RU"/>
        </w:rPr>
      </w:pPr>
    </w:p>
    <w:p w:rsidR="00FC6036" w:rsidRPr="001464BC" w:rsidRDefault="00E855A5" w:rsidP="005F6C3B">
      <w:pPr>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i/>
          <w:sz w:val="24"/>
          <w:szCs w:val="24"/>
          <w:lang w:val="ru-RU"/>
        </w:rPr>
        <w:t>3.</w:t>
      </w:r>
      <w:r w:rsidR="00FC6036" w:rsidRPr="001464BC">
        <w:rPr>
          <w:rFonts w:ascii="Times New Roman" w:hAnsi="Times New Roman" w:cs="Times New Roman"/>
          <w:b/>
          <w:i/>
          <w:sz w:val="24"/>
          <w:szCs w:val="24"/>
          <w:lang w:val="ru-RU"/>
        </w:rPr>
        <w:t>2.7.</w:t>
      </w:r>
      <w:r w:rsidR="00FC6036" w:rsidRPr="001464BC">
        <w:rPr>
          <w:rFonts w:ascii="Times New Roman" w:hAnsi="Times New Roman" w:cs="Times New Roman"/>
          <w:i/>
          <w:sz w:val="24"/>
          <w:szCs w:val="24"/>
          <w:lang w:val="ru-RU"/>
        </w:rPr>
        <w:t xml:space="preserve"> </w:t>
      </w:r>
      <w:r w:rsidR="00FC6036" w:rsidRPr="001464BC">
        <w:rPr>
          <w:rFonts w:ascii="Times New Roman" w:hAnsi="Times New Roman" w:cs="Times New Roman"/>
          <w:b/>
          <w:i/>
          <w:sz w:val="24"/>
          <w:szCs w:val="24"/>
          <w:lang w:val="ru-RU"/>
        </w:rPr>
        <w:t>Координатор/длъжностно лице по безопасност и здраве</w:t>
      </w:r>
      <w:r w:rsidR="00FC6036" w:rsidRPr="001464BC">
        <w:rPr>
          <w:rFonts w:ascii="Times New Roman" w:hAnsi="Times New Roman" w:cs="Times New Roman"/>
          <w:sz w:val="24"/>
          <w:szCs w:val="24"/>
          <w:lang w:val="ru-RU"/>
        </w:rPr>
        <w:t>, който да отговаря на следните минимални изисквания:</w:t>
      </w:r>
    </w:p>
    <w:p w:rsidR="00FC6036" w:rsidRPr="001464BC" w:rsidRDefault="00FC6036" w:rsidP="005F6C3B">
      <w:pPr>
        <w:tabs>
          <w:tab w:val="left" w:pos="-240"/>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а) има придобита професионална квалификация, отговаряща на изискванията на чл. 163а, ал.2 от ЗУТ, или еквивалентна (вкл. и за чуждестранни експерти и/или експерти, с придобита в чужбина специалност);</w:t>
      </w:r>
    </w:p>
    <w:p w:rsidR="00FC6036" w:rsidRPr="001464BC" w:rsidRDefault="00FC6036" w:rsidP="005F6C3B">
      <w:pPr>
        <w:tabs>
          <w:tab w:val="left" w:pos="-240"/>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б) има минимум 1 (една) година опит в областта на безопасността и здравето при изпълнение на строително-монтажни работи на обект/и сградно строителство.</w:t>
      </w:r>
    </w:p>
    <w:p w:rsidR="00FC6036" w:rsidRPr="00FC6036" w:rsidRDefault="00FC6036" w:rsidP="005F6C3B">
      <w:pPr>
        <w:pStyle w:val="firstline"/>
        <w:tabs>
          <w:tab w:val="right" w:pos="9072"/>
        </w:tabs>
        <w:spacing w:before="0" w:beforeAutospacing="0" w:after="0" w:afterAutospacing="0"/>
        <w:ind w:right="-142" w:firstLine="567"/>
        <w:jc w:val="both"/>
        <w:rPr>
          <w:lang w:val="ru-RU"/>
        </w:rPr>
      </w:pPr>
      <w:r w:rsidRPr="00FC6036">
        <w:rPr>
          <w:lang w:val="ru-RU"/>
        </w:rPr>
        <w:t xml:space="preserve">в) притежава валиден към датата на подаване на офертата документ (Удостоверение/Сертификат) за преминат курс на обучение за Координатор по безопасност и здраве в строителството (по реда на Наредба №2/22.03.2004 г.) </w:t>
      </w:r>
      <w:r w:rsidRPr="00FC6036">
        <w:rPr>
          <w:b/>
          <w:i/>
          <w:lang w:val="ru-RU"/>
        </w:rPr>
        <w:t xml:space="preserve">и/или </w:t>
      </w:r>
      <w:r w:rsidRPr="00FC6036">
        <w:rPr>
          <w:lang w:val="ru-RU"/>
        </w:rPr>
        <w:t>за длъжностно лице по безопасност и здраве при работа (по реда на Наредба № РД-07-2/16.12.2009 г.).</w:t>
      </w:r>
    </w:p>
    <w:p w:rsidR="00FC6036" w:rsidRPr="00FC6036" w:rsidRDefault="00FC6036" w:rsidP="005F6C3B">
      <w:pPr>
        <w:pStyle w:val="firstline"/>
        <w:tabs>
          <w:tab w:val="right" w:pos="9072"/>
        </w:tabs>
        <w:spacing w:before="0" w:beforeAutospacing="0" w:after="0" w:afterAutospacing="0"/>
        <w:ind w:right="-142" w:firstLine="567"/>
        <w:jc w:val="both"/>
        <w:rPr>
          <w:lang w:val="ru-RU"/>
        </w:rPr>
      </w:pPr>
    </w:p>
    <w:p w:rsidR="00FC6036" w:rsidRPr="00FC6036" w:rsidRDefault="00FC6036" w:rsidP="005F6C3B">
      <w:pPr>
        <w:pStyle w:val="firstline"/>
        <w:tabs>
          <w:tab w:val="right" w:pos="9072"/>
        </w:tabs>
        <w:spacing w:before="0" w:beforeAutospacing="0" w:after="0" w:afterAutospacing="0"/>
        <w:ind w:right="-142" w:firstLine="567"/>
        <w:jc w:val="both"/>
        <w:rPr>
          <w:b/>
          <w:i/>
          <w:lang w:val="ru-RU"/>
        </w:rPr>
      </w:pPr>
      <w:r w:rsidRPr="00FC6036">
        <w:rPr>
          <w:b/>
          <w:i/>
          <w:u w:val="single"/>
          <w:lang w:val="ru-RU"/>
        </w:rPr>
        <w:t>Пояснение:</w:t>
      </w:r>
      <w:r w:rsidRPr="00FC6036">
        <w:rPr>
          <w:lang w:val="ru-RU"/>
        </w:rPr>
        <w:t xml:space="preserve"> Участникът трябва да определи за всяка от посочените позиции на експертите от инженерно-техническия състав </w:t>
      </w:r>
      <w:r w:rsidRPr="00FC6036">
        <w:rPr>
          <w:b/>
          <w:i/>
          <w:lang w:val="ru-RU"/>
        </w:rPr>
        <w:t>отделни лица (един експерт не може да съвместява две позиции от изискуемия екип).</w:t>
      </w:r>
    </w:p>
    <w:p w:rsidR="00FC6036" w:rsidRPr="00FC6036" w:rsidRDefault="00FC6036" w:rsidP="005F6C3B">
      <w:pPr>
        <w:pStyle w:val="firstline"/>
        <w:tabs>
          <w:tab w:val="right" w:pos="9214"/>
        </w:tabs>
        <w:spacing w:before="0" w:beforeAutospacing="0" w:after="0" w:afterAutospacing="0"/>
        <w:ind w:right="-142" w:firstLine="567"/>
        <w:jc w:val="both"/>
      </w:pPr>
    </w:p>
    <w:p w:rsidR="00FC6036" w:rsidRPr="001464BC" w:rsidRDefault="00FC6036" w:rsidP="005F6C3B">
      <w:pPr>
        <w:spacing w:after="0" w:line="240" w:lineRule="auto"/>
        <w:ind w:right="-142" w:firstLine="567"/>
        <w:jc w:val="both"/>
        <w:rPr>
          <w:rFonts w:ascii="Times New Roman" w:hAnsi="Times New Roman" w:cs="Times New Roman"/>
          <w:i/>
          <w:sz w:val="24"/>
          <w:szCs w:val="24"/>
          <w:lang w:val="ru-RU" w:eastAsia="bg-BG"/>
        </w:rPr>
      </w:pPr>
      <w:r w:rsidRPr="001464BC">
        <w:rPr>
          <w:rFonts w:ascii="Times New Roman" w:hAnsi="Times New Roman" w:cs="Times New Roman"/>
          <w:b/>
          <w:i/>
          <w:sz w:val="24"/>
          <w:szCs w:val="24"/>
          <w:u w:val="single"/>
          <w:lang w:val="bg-BG"/>
        </w:rPr>
        <w:t>Доказване:</w:t>
      </w:r>
      <w:r w:rsidRPr="001464BC">
        <w:rPr>
          <w:rFonts w:ascii="Times New Roman" w:hAnsi="Times New Roman" w:cs="Times New Roman"/>
          <w:i/>
          <w:sz w:val="24"/>
          <w:szCs w:val="24"/>
          <w:lang w:val="ru-RU" w:eastAsia="bg-BG"/>
        </w:rPr>
        <w:t xml:space="preserve"> </w:t>
      </w:r>
      <w:r w:rsidRPr="001464BC">
        <w:rPr>
          <w:rFonts w:ascii="Times New Roman" w:hAnsi="Times New Roman" w:cs="Times New Roman"/>
          <w:sz w:val="24"/>
          <w:szCs w:val="24"/>
          <w:lang w:val="ru-RU" w:eastAsia="bg-BG"/>
        </w:rPr>
        <w:t xml:space="preserve">При подаването на офертата, </w:t>
      </w:r>
      <w:r w:rsidRPr="001464BC">
        <w:rPr>
          <w:rFonts w:ascii="Times New Roman" w:hAnsi="Times New Roman" w:cs="Times New Roman"/>
          <w:sz w:val="24"/>
          <w:szCs w:val="24"/>
          <w:lang w:val="ru-RU"/>
        </w:rPr>
        <w:t xml:space="preserve">Участникът </w:t>
      </w:r>
      <w:r w:rsidRPr="001464BC">
        <w:rPr>
          <w:rFonts w:ascii="Times New Roman" w:hAnsi="Times New Roman" w:cs="Times New Roman"/>
          <w:sz w:val="24"/>
          <w:szCs w:val="24"/>
          <w:lang w:val="ru-RU" w:eastAsia="bg-BG"/>
        </w:rPr>
        <w:t xml:space="preserve">декларира съответствието си с така поставеното минимално изискване за технически и професионални способности, само посредством попълване на изискуемата информация в </w:t>
      </w:r>
      <w:r w:rsidRPr="001464BC">
        <w:rPr>
          <w:rFonts w:ascii="Times New Roman" w:hAnsi="Times New Roman" w:cs="Times New Roman"/>
          <w:i/>
          <w:sz w:val="24"/>
          <w:szCs w:val="24"/>
          <w:u w:val="single"/>
          <w:lang w:val="ru-RU" w:eastAsia="bg-BG"/>
        </w:rPr>
        <w:t xml:space="preserve">Част </w:t>
      </w:r>
      <w:r w:rsidRPr="001464BC">
        <w:rPr>
          <w:rFonts w:ascii="Times New Roman" w:hAnsi="Times New Roman" w:cs="Times New Roman"/>
          <w:i/>
          <w:sz w:val="24"/>
          <w:szCs w:val="24"/>
          <w:u w:val="single"/>
          <w:lang w:eastAsia="bg-BG"/>
        </w:rPr>
        <w:t>IV</w:t>
      </w:r>
      <w:r w:rsidRPr="001464BC">
        <w:rPr>
          <w:rFonts w:ascii="Times New Roman" w:hAnsi="Times New Roman" w:cs="Times New Roman"/>
          <w:i/>
          <w:sz w:val="24"/>
          <w:szCs w:val="24"/>
          <w:u w:val="single"/>
          <w:lang w:val="ru-RU" w:eastAsia="bg-BG"/>
        </w:rPr>
        <w:t xml:space="preserve"> „Критерии за подбор“, Раздел В „</w:t>
      </w:r>
      <w:r w:rsidRPr="001464BC">
        <w:rPr>
          <w:rFonts w:ascii="Times New Roman" w:hAnsi="Times New Roman" w:cs="Times New Roman"/>
          <w:bCs/>
          <w:i/>
          <w:sz w:val="24"/>
          <w:szCs w:val="24"/>
          <w:u w:val="single"/>
          <w:lang w:val="bg-BG"/>
        </w:rPr>
        <w:t>Технически и професионални способности“, т. 6) от ЕЕДОП</w:t>
      </w:r>
      <w:r w:rsidRPr="001464BC">
        <w:rPr>
          <w:rFonts w:ascii="Times New Roman" w:hAnsi="Times New Roman" w:cs="Times New Roman"/>
          <w:i/>
          <w:sz w:val="24"/>
          <w:szCs w:val="24"/>
          <w:lang w:val="ru-RU" w:eastAsia="bg-BG"/>
        </w:rPr>
        <w:t xml:space="preserve">, </w:t>
      </w:r>
      <w:r w:rsidRPr="001464BC">
        <w:rPr>
          <w:rFonts w:ascii="Times New Roman" w:hAnsi="Times New Roman" w:cs="Times New Roman"/>
          <w:sz w:val="24"/>
          <w:szCs w:val="24"/>
          <w:lang w:val="ru-RU" w:eastAsia="bg-BG"/>
        </w:rPr>
        <w:t xml:space="preserve">като предостави данни и </w:t>
      </w:r>
      <w:r w:rsidRPr="001464BC">
        <w:rPr>
          <w:rFonts w:ascii="Times New Roman" w:hAnsi="Times New Roman" w:cs="Times New Roman"/>
          <w:bCs/>
          <w:kern w:val="32"/>
          <w:sz w:val="24"/>
          <w:szCs w:val="24"/>
          <w:lang w:val="bg-BG"/>
        </w:rPr>
        <w:t>информация относно:</w:t>
      </w:r>
      <w:r w:rsidRPr="001464BC">
        <w:rPr>
          <w:rFonts w:ascii="Times New Roman" w:hAnsi="Times New Roman" w:cs="Times New Roman"/>
          <w:bCs/>
          <w:i/>
          <w:kern w:val="32"/>
          <w:sz w:val="24"/>
          <w:szCs w:val="24"/>
          <w:lang w:val="bg-BG"/>
        </w:rPr>
        <w:t xml:space="preserve"> </w:t>
      </w:r>
      <w:r w:rsidRPr="001464BC">
        <w:rPr>
          <w:rFonts w:ascii="Times New Roman" w:hAnsi="Times New Roman" w:cs="Times New Roman"/>
          <w:b/>
          <w:bCs/>
          <w:i/>
          <w:kern w:val="32"/>
          <w:sz w:val="24"/>
          <w:szCs w:val="24"/>
          <w:lang w:val="bg-BG"/>
        </w:rPr>
        <w:t>(1) три имена</w:t>
      </w:r>
      <w:r w:rsidRPr="001464BC">
        <w:rPr>
          <w:rFonts w:ascii="Times New Roman" w:hAnsi="Times New Roman" w:cs="Times New Roman"/>
          <w:bCs/>
          <w:i/>
          <w:kern w:val="32"/>
          <w:sz w:val="24"/>
          <w:szCs w:val="24"/>
          <w:lang w:val="bg-BG"/>
        </w:rPr>
        <w:t xml:space="preserve"> на </w:t>
      </w:r>
      <w:r w:rsidRPr="001464BC">
        <w:rPr>
          <w:rFonts w:ascii="Times New Roman" w:hAnsi="Times New Roman" w:cs="Times New Roman"/>
          <w:i/>
          <w:sz w:val="24"/>
          <w:szCs w:val="24"/>
          <w:lang w:val="ru-RU" w:eastAsia="bg-BG"/>
        </w:rPr>
        <w:t xml:space="preserve">всяко едно от предложените от него </w:t>
      </w:r>
      <w:r w:rsidRPr="001464BC">
        <w:rPr>
          <w:rFonts w:ascii="Times New Roman" w:hAnsi="Times New Roman" w:cs="Times New Roman"/>
          <w:bCs/>
          <w:i/>
          <w:kern w:val="32"/>
          <w:sz w:val="24"/>
          <w:szCs w:val="24"/>
          <w:lang w:val="bg-BG"/>
        </w:rPr>
        <w:t xml:space="preserve">лица от изискуемия инженерно-технически състав, който ще изпълнява строителството; </w:t>
      </w:r>
      <w:r w:rsidRPr="001464BC">
        <w:rPr>
          <w:rFonts w:ascii="Times New Roman" w:hAnsi="Times New Roman" w:cs="Times New Roman"/>
          <w:b/>
          <w:bCs/>
          <w:i/>
          <w:kern w:val="32"/>
          <w:sz w:val="24"/>
          <w:szCs w:val="24"/>
          <w:lang w:val="bg-BG"/>
        </w:rPr>
        <w:t>(2)</w:t>
      </w:r>
      <w:r w:rsidRPr="001464BC">
        <w:rPr>
          <w:rFonts w:ascii="Times New Roman" w:hAnsi="Times New Roman" w:cs="Times New Roman"/>
          <w:bCs/>
          <w:i/>
          <w:kern w:val="32"/>
          <w:sz w:val="24"/>
          <w:szCs w:val="24"/>
          <w:lang w:val="bg-BG"/>
        </w:rPr>
        <w:t xml:space="preserve"> </w:t>
      </w:r>
      <w:r w:rsidRPr="001464BC">
        <w:rPr>
          <w:rFonts w:ascii="Times New Roman" w:hAnsi="Times New Roman" w:cs="Times New Roman"/>
          <w:b/>
          <w:bCs/>
          <w:i/>
          <w:kern w:val="32"/>
          <w:sz w:val="24"/>
          <w:szCs w:val="24"/>
          <w:lang w:val="bg-BG"/>
        </w:rPr>
        <w:t>позиция</w:t>
      </w:r>
      <w:r w:rsidRPr="001464BC">
        <w:rPr>
          <w:rFonts w:ascii="Times New Roman" w:hAnsi="Times New Roman" w:cs="Times New Roman"/>
          <w:bCs/>
          <w:i/>
          <w:kern w:val="32"/>
          <w:sz w:val="24"/>
          <w:szCs w:val="24"/>
          <w:lang w:val="bg-BG"/>
        </w:rPr>
        <w:t xml:space="preserve">, за която е предложено всяко едно от лицата, членове на ръководния инженерно-технически състав, съобразно минималните изисквания на Възложителя, посочени по-горе; </w:t>
      </w:r>
      <w:r w:rsidRPr="001464BC">
        <w:rPr>
          <w:rFonts w:ascii="Times New Roman" w:hAnsi="Times New Roman" w:cs="Times New Roman"/>
          <w:b/>
          <w:bCs/>
          <w:i/>
          <w:kern w:val="32"/>
          <w:sz w:val="24"/>
          <w:szCs w:val="24"/>
          <w:lang w:val="bg-BG"/>
        </w:rPr>
        <w:t>(3)</w:t>
      </w:r>
      <w:r w:rsidRPr="001464BC">
        <w:rPr>
          <w:rFonts w:ascii="Times New Roman" w:hAnsi="Times New Roman" w:cs="Times New Roman"/>
          <w:bCs/>
          <w:i/>
          <w:kern w:val="32"/>
          <w:sz w:val="24"/>
          <w:szCs w:val="24"/>
          <w:lang w:val="bg-BG"/>
        </w:rPr>
        <w:t xml:space="preserve"> </w:t>
      </w:r>
      <w:r w:rsidRPr="001464BC">
        <w:rPr>
          <w:rFonts w:ascii="Times New Roman" w:hAnsi="Times New Roman" w:cs="Times New Roman"/>
          <w:b/>
          <w:i/>
          <w:sz w:val="24"/>
          <w:szCs w:val="24"/>
          <w:lang w:val="bg-BG"/>
        </w:rPr>
        <w:t>професионална квалификация</w:t>
      </w:r>
      <w:r w:rsidRPr="001464BC">
        <w:rPr>
          <w:rFonts w:ascii="Times New Roman" w:hAnsi="Times New Roman" w:cs="Times New Roman"/>
          <w:i/>
          <w:sz w:val="24"/>
          <w:szCs w:val="24"/>
          <w:lang w:val="bg-BG"/>
        </w:rPr>
        <w:t xml:space="preserve">, съгласно информацията, съдържаща се в притежаваната от съответното лице диплома за придобито образование - номер и дата на издаване, наименование на учебното заведение, издало дипломата; </w:t>
      </w:r>
      <w:r w:rsidRPr="001464BC">
        <w:rPr>
          <w:rStyle w:val="inputvalue"/>
          <w:rFonts w:ascii="Times New Roman" w:hAnsi="Times New Roman" w:cs="Times New Roman"/>
          <w:i/>
          <w:sz w:val="24"/>
          <w:szCs w:val="24"/>
          <w:lang w:val="bg-BG"/>
        </w:rPr>
        <w:t xml:space="preserve">професионалната квалификация, записана в дипломата; образование - вид образование/образователно-квалификационна степен и специалност; </w:t>
      </w:r>
      <w:r w:rsidRPr="001464BC">
        <w:rPr>
          <w:rStyle w:val="inputvalue"/>
          <w:rFonts w:ascii="Times New Roman" w:hAnsi="Times New Roman" w:cs="Times New Roman"/>
          <w:b/>
          <w:i/>
          <w:sz w:val="24"/>
          <w:szCs w:val="24"/>
          <w:lang w:val="bg-BG"/>
        </w:rPr>
        <w:t>(4) допълнителна професионална квалификация</w:t>
      </w:r>
      <w:r w:rsidRPr="001464BC">
        <w:rPr>
          <w:rStyle w:val="inputvalue"/>
          <w:rFonts w:ascii="Times New Roman" w:hAnsi="Times New Roman" w:cs="Times New Roman"/>
          <w:i/>
          <w:sz w:val="24"/>
          <w:szCs w:val="24"/>
          <w:lang w:val="bg-BG"/>
        </w:rPr>
        <w:t xml:space="preserve"> – сертификат, валидно удостоверение или друг еквивалентен документ – индивидуализира се наименованието на документа; номер и дата на издаването му; издател на документа, обхват (когато е приложимо); </w:t>
      </w:r>
      <w:r w:rsidRPr="001464BC">
        <w:rPr>
          <w:rStyle w:val="inputvalue"/>
          <w:rFonts w:ascii="Times New Roman" w:hAnsi="Times New Roman" w:cs="Times New Roman"/>
          <w:b/>
          <w:i/>
          <w:sz w:val="24"/>
          <w:szCs w:val="24"/>
          <w:lang w:val="bg-BG"/>
        </w:rPr>
        <w:t>(5)</w:t>
      </w:r>
      <w:r w:rsidRPr="001464BC">
        <w:rPr>
          <w:rStyle w:val="inputvalue"/>
          <w:rFonts w:ascii="Times New Roman" w:hAnsi="Times New Roman" w:cs="Times New Roman"/>
          <w:i/>
          <w:sz w:val="24"/>
          <w:szCs w:val="24"/>
          <w:lang w:val="bg-BG"/>
        </w:rPr>
        <w:t xml:space="preserve"> </w:t>
      </w:r>
      <w:r w:rsidRPr="001464BC">
        <w:rPr>
          <w:rFonts w:ascii="Times New Roman" w:hAnsi="Times New Roman" w:cs="Times New Roman"/>
          <w:b/>
          <w:i/>
          <w:sz w:val="24"/>
          <w:szCs w:val="24"/>
          <w:lang w:val="bg-BG"/>
        </w:rPr>
        <w:t>правоотношението, в което са експерта и Участника</w:t>
      </w:r>
      <w:r w:rsidRPr="001464BC">
        <w:rPr>
          <w:rFonts w:ascii="Times New Roman" w:hAnsi="Times New Roman" w:cs="Times New Roman"/>
          <w:i/>
          <w:sz w:val="24"/>
          <w:szCs w:val="24"/>
          <w:lang w:val="bg-BG"/>
        </w:rPr>
        <w:t xml:space="preserve">; </w:t>
      </w:r>
      <w:r w:rsidRPr="001464BC">
        <w:rPr>
          <w:rFonts w:ascii="Times New Roman" w:hAnsi="Times New Roman" w:cs="Times New Roman"/>
          <w:b/>
          <w:i/>
          <w:sz w:val="24"/>
          <w:szCs w:val="24"/>
          <w:lang w:val="bg-BG"/>
        </w:rPr>
        <w:t>(6)</w:t>
      </w:r>
      <w:r w:rsidRPr="001464BC">
        <w:rPr>
          <w:rFonts w:ascii="Times New Roman" w:hAnsi="Times New Roman" w:cs="Times New Roman"/>
          <w:i/>
          <w:sz w:val="24"/>
          <w:szCs w:val="24"/>
          <w:lang w:val="bg-BG"/>
        </w:rPr>
        <w:t xml:space="preserve"> </w:t>
      </w:r>
      <w:r w:rsidRPr="001464BC">
        <w:rPr>
          <w:rStyle w:val="inputvalue"/>
          <w:rFonts w:ascii="Times New Roman" w:hAnsi="Times New Roman" w:cs="Times New Roman"/>
          <w:b/>
          <w:i/>
          <w:sz w:val="24"/>
          <w:szCs w:val="24"/>
          <w:lang w:val="bg-BG"/>
        </w:rPr>
        <w:t>професионален опит</w:t>
      </w:r>
      <w:r w:rsidRPr="001464BC">
        <w:rPr>
          <w:rStyle w:val="inputvalue"/>
          <w:rFonts w:ascii="Times New Roman" w:hAnsi="Times New Roman" w:cs="Times New Roman"/>
          <w:i/>
          <w:sz w:val="24"/>
          <w:szCs w:val="24"/>
          <w:lang w:val="bg-BG"/>
        </w:rPr>
        <w:t xml:space="preserve"> – конкретен период в изпълнение на съответната професионална дейност (</w:t>
      </w:r>
      <w:r w:rsidRPr="001464BC">
        <w:rPr>
          <w:rStyle w:val="inputvalue"/>
          <w:rFonts w:ascii="Times New Roman" w:hAnsi="Times New Roman" w:cs="Times New Roman"/>
          <w:i/>
          <w:sz w:val="24"/>
          <w:szCs w:val="24"/>
          <w:u w:val="single"/>
          <w:lang w:val="bg-BG"/>
        </w:rPr>
        <w:t>от конкретна дата до конкретна дата</w:t>
      </w:r>
      <w:r w:rsidRPr="001464BC">
        <w:rPr>
          <w:rStyle w:val="inputvalue"/>
          <w:rFonts w:ascii="Times New Roman" w:hAnsi="Times New Roman" w:cs="Times New Roman"/>
          <w:i/>
          <w:sz w:val="24"/>
          <w:szCs w:val="24"/>
          <w:lang w:val="bg-BG"/>
        </w:rPr>
        <w:t>), заемана длъжност или изпълнявани функции, работодател, посочване на строежа/жите и конкретните актове, с които е разрешено ползването им/въведени са в експлоатация, предмета на изпълнените от лицето експертни дейности</w:t>
      </w:r>
      <w:r w:rsidRPr="001464BC">
        <w:rPr>
          <w:rFonts w:ascii="Times New Roman" w:hAnsi="Times New Roman" w:cs="Times New Roman"/>
          <w:sz w:val="24"/>
          <w:szCs w:val="24"/>
          <w:lang w:val="bg-BG"/>
        </w:rPr>
        <w:t>.</w:t>
      </w:r>
    </w:p>
    <w:p w:rsidR="00FC6036" w:rsidRDefault="00FC6036" w:rsidP="005F6C3B">
      <w:pPr>
        <w:spacing w:after="0" w:line="240" w:lineRule="auto"/>
        <w:ind w:right="-142" w:firstLine="567"/>
        <w:jc w:val="both"/>
        <w:rPr>
          <w:rFonts w:ascii="Times New Roman" w:hAnsi="Times New Roman" w:cs="Times New Roman"/>
          <w:i/>
          <w:sz w:val="24"/>
          <w:szCs w:val="24"/>
          <w:lang w:val="ru-RU"/>
        </w:rPr>
      </w:pPr>
      <w:r w:rsidRPr="001464BC">
        <w:rPr>
          <w:rFonts w:ascii="Times New Roman" w:eastAsia="Calibri" w:hAnsi="Times New Roman" w:cs="Times New Roman"/>
          <w:sz w:val="24"/>
          <w:szCs w:val="24"/>
          <w:lang w:val="bg-BG"/>
        </w:rPr>
        <w:t xml:space="preserve">На основание и при условията на чл. 67, ал. 5 и ал. 6 от ЗОП, </w:t>
      </w:r>
      <w:r w:rsidRPr="001464BC">
        <w:rPr>
          <w:rFonts w:ascii="Times New Roman" w:hAnsi="Times New Roman" w:cs="Times New Roman"/>
          <w:sz w:val="24"/>
          <w:szCs w:val="24"/>
          <w:lang w:val="bg-BG"/>
        </w:rPr>
        <w:t xml:space="preserve">в хода на процедурата или преди </w:t>
      </w:r>
      <w:r w:rsidRPr="001464BC">
        <w:rPr>
          <w:rFonts w:ascii="Times New Roman" w:eastAsia="Calibri" w:hAnsi="Times New Roman" w:cs="Times New Roman"/>
          <w:sz w:val="24"/>
          <w:szCs w:val="24"/>
          <w:lang w:val="bg-BG"/>
        </w:rPr>
        <w:t xml:space="preserve">сключване на договора за възлагане изпълнението на обществената поръчка, за </w:t>
      </w:r>
      <w:r w:rsidRPr="001464BC">
        <w:rPr>
          <w:rFonts w:ascii="Times New Roman" w:hAnsi="Times New Roman" w:cs="Times New Roman"/>
          <w:sz w:val="24"/>
          <w:szCs w:val="24"/>
          <w:lang w:val="bg-BG" w:eastAsia="bg-BG"/>
        </w:rPr>
        <w:t>доказване съответствие с поставеното минимално изискване се представя</w:t>
      </w:r>
      <w:r w:rsidRPr="001464BC">
        <w:rPr>
          <w:rFonts w:ascii="Times New Roman" w:eastAsia="Calibri" w:hAnsi="Times New Roman" w:cs="Times New Roman"/>
          <w:sz w:val="24"/>
          <w:szCs w:val="24"/>
          <w:lang w:val="bg-BG"/>
        </w:rPr>
        <w:t xml:space="preserve"> документа по чл. </w:t>
      </w:r>
      <w:r w:rsidRPr="001464BC">
        <w:rPr>
          <w:rFonts w:ascii="Times New Roman" w:eastAsia="Calibri" w:hAnsi="Times New Roman" w:cs="Times New Roman"/>
          <w:sz w:val="24"/>
          <w:szCs w:val="24"/>
          <w:lang w:val="bg-BG"/>
        </w:rPr>
        <w:lastRenderedPageBreak/>
        <w:t xml:space="preserve">64, ал. 1, т. 6 от ЗОП, </w:t>
      </w:r>
      <w:r w:rsidRPr="001464BC">
        <w:rPr>
          <w:rFonts w:ascii="Times New Roman" w:hAnsi="Times New Roman" w:cs="Times New Roman"/>
          <w:sz w:val="24"/>
          <w:szCs w:val="24"/>
          <w:lang w:val="bg-BG"/>
        </w:rPr>
        <w:t xml:space="preserve">чрез който се доказва достоверността на декларираната в ЕЕДОП информация, </w:t>
      </w:r>
      <w:r w:rsidRPr="001464BC">
        <w:rPr>
          <w:rFonts w:ascii="Times New Roman" w:eastAsia="Calibri" w:hAnsi="Times New Roman" w:cs="Times New Roman"/>
          <w:sz w:val="24"/>
          <w:szCs w:val="24"/>
          <w:lang w:val="bg-BG"/>
        </w:rPr>
        <w:t>а именно</w:t>
      </w:r>
      <w:r w:rsidRPr="001464BC">
        <w:rPr>
          <w:rFonts w:ascii="Times New Roman" w:hAnsi="Times New Roman" w:cs="Times New Roman"/>
          <w:sz w:val="24"/>
          <w:szCs w:val="24"/>
          <w:lang w:val="bg-BG" w:eastAsia="bg-BG"/>
        </w:rPr>
        <w:t xml:space="preserve">: </w:t>
      </w:r>
      <w:r w:rsidRPr="001464BC">
        <w:rPr>
          <w:rFonts w:ascii="Times New Roman" w:hAnsi="Times New Roman" w:cs="Times New Roman"/>
          <w:i/>
          <w:sz w:val="24"/>
          <w:szCs w:val="24"/>
          <w:lang w:val="ru-RU" w:eastAsia="bg-BG"/>
        </w:rPr>
        <w:t>Списък на лицата от инженерно-техническия състав и персонала</w:t>
      </w:r>
      <w:r w:rsidRPr="001464BC">
        <w:rPr>
          <w:rFonts w:ascii="Times New Roman" w:hAnsi="Times New Roman" w:cs="Times New Roman"/>
          <w:i/>
          <w:sz w:val="24"/>
          <w:szCs w:val="24"/>
          <w:lang w:val="ru-RU"/>
        </w:rPr>
        <w:t>, определен за изпълнение на строително - монтажните работи, с посочена професионалната компетентност на тези лица.</w:t>
      </w:r>
    </w:p>
    <w:p w:rsidR="00B07ECD" w:rsidRPr="001464BC" w:rsidRDefault="00B07ECD" w:rsidP="005F6C3B">
      <w:pPr>
        <w:spacing w:after="0" w:line="240" w:lineRule="auto"/>
        <w:ind w:right="-142" w:firstLine="567"/>
        <w:jc w:val="both"/>
        <w:rPr>
          <w:rFonts w:ascii="Times New Roman" w:hAnsi="Times New Roman" w:cs="Times New Roman"/>
          <w:i/>
          <w:sz w:val="24"/>
          <w:szCs w:val="24"/>
          <w:lang w:val="ru-RU"/>
        </w:rPr>
      </w:pPr>
    </w:p>
    <w:p w:rsidR="00FC6036" w:rsidRDefault="00B07ECD" w:rsidP="005F6C3B">
      <w:pPr>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i/>
          <w:sz w:val="24"/>
          <w:szCs w:val="24"/>
          <w:lang w:val="ru-RU"/>
        </w:rPr>
        <w:t>4</w:t>
      </w:r>
      <w:r w:rsidR="00FC6036" w:rsidRPr="001464BC">
        <w:rPr>
          <w:rFonts w:ascii="Times New Roman" w:hAnsi="Times New Roman" w:cs="Times New Roman"/>
          <w:b/>
          <w:i/>
          <w:sz w:val="24"/>
          <w:szCs w:val="24"/>
          <w:lang w:val="ru-RU"/>
        </w:rPr>
        <w:t>.</w:t>
      </w:r>
      <w:r w:rsidR="00FC6036" w:rsidRPr="001464BC">
        <w:rPr>
          <w:rFonts w:ascii="Times New Roman" w:hAnsi="Times New Roman" w:cs="Times New Roman"/>
          <w:sz w:val="24"/>
          <w:szCs w:val="24"/>
          <w:lang w:val="ru-RU"/>
        </w:rPr>
        <w:t xml:space="preserve"> Участниците следва да имат разработена, внедрена и сертифицирана система за управление на качеството по Стандарт </w:t>
      </w:r>
      <w:r w:rsidR="00FC6036" w:rsidRPr="001464BC">
        <w:rPr>
          <w:rFonts w:ascii="Times New Roman" w:hAnsi="Times New Roman" w:cs="Times New Roman"/>
          <w:sz w:val="24"/>
          <w:szCs w:val="24"/>
        </w:rPr>
        <w:t>EN</w:t>
      </w:r>
      <w:r w:rsidR="00FC6036" w:rsidRPr="001464BC">
        <w:rPr>
          <w:rFonts w:ascii="Times New Roman" w:hAnsi="Times New Roman" w:cs="Times New Roman"/>
          <w:sz w:val="24"/>
          <w:szCs w:val="24"/>
          <w:lang w:val="ru-RU"/>
        </w:rPr>
        <w:t xml:space="preserve"> </w:t>
      </w:r>
      <w:r w:rsidR="00FC6036" w:rsidRPr="001464BC">
        <w:rPr>
          <w:rFonts w:ascii="Times New Roman" w:hAnsi="Times New Roman" w:cs="Times New Roman"/>
          <w:sz w:val="24"/>
          <w:szCs w:val="24"/>
        </w:rPr>
        <w:t>ISO</w:t>
      </w:r>
      <w:r w:rsidR="00FC6036" w:rsidRPr="001464BC">
        <w:rPr>
          <w:rFonts w:ascii="Times New Roman" w:hAnsi="Times New Roman" w:cs="Times New Roman"/>
          <w:sz w:val="24"/>
          <w:szCs w:val="24"/>
          <w:lang w:val="ru-RU"/>
        </w:rPr>
        <w:t xml:space="preserve"> 9001:2008 (9001:2015), или еквивалентен, с предметен обхват в областта на сградното строителство. </w:t>
      </w:r>
    </w:p>
    <w:p w:rsidR="00B07ECD" w:rsidRPr="001464BC" w:rsidRDefault="00B07ECD" w:rsidP="005F6C3B">
      <w:pPr>
        <w:spacing w:after="0" w:line="240" w:lineRule="auto"/>
        <w:ind w:right="-142" w:firstLine="567"/>
        <w:jc w:val="both"/>
        <w:rPr>
          <w:rFonts w:ascii="Times New Roman" w:hAnsi="Times New Roman" w:cs="Times New Roman"/>
          <w:sz w:val="24"/>
          <w:szCs w:val="24"/>
          <w:lang w:val="ru-RU"/>
        </w:rPr>
      </w:pPr>
    </w:p>
    <w:p w:rsidR="00FC6036" w:rsidRPr="001464BC" w:rsidRDefault="00B07ECD" w:rsidP="005F6C3B">
      <w:pPr>
        <w:spacing w:after="0" w:line="240" w:lineRule="auto"/>
        <w:ind w:right="-142" w:firstLine="567"/>
        <w:jc w:val="both"/>
        <w:rPr>
          <w:rFonts w:ascii="Times New Roman" w:hAnsi="Times New Roman" w:cs="Times New Roman"/>
          <w:sz w:val="24"/>
          <w:szCs w:val="24"/>
          <w:lang w:val="ru-RU"/>
        </w:rPr>
      </w:pPr>
      <w:r>
        <w:rPr>
          <w:rFonts w:ascii="Times New Roman" w:hAnsi="Times New Roman" w:cs="Times New Roman"/>
          <w:b/>
          <w:i/>
          <w:sz w:val="24"/>
          <w:szCs w:val="24"/>
          <w:lang w:val="ru-RU"/>
        </w:rPr>
        <w:t>5</w:t>
      </w:r>
      <w:r w:rsidR="00FC6036" w:rsidRPr="001464BC">
        <w:rPr>
          <w:rFonts w:ascii="Times New Roman" w:hAnsi="Times New Roman" w:cs="Times New Roman"/>
          <w:b/>
          <w:i/>
          <w:sz w:val="24"/>
          <w:szCs w:val="24"/>
          <w:lang w:val="ru-RU"/>
        </w:rPr>
        <w:t>.</w:t>
      </w:r>
      <w:r w:rsidR="00FC6036" w:rsidRPr="001464BC">
        <w:rPr>
          <w:rFonts w:ascii="Times New Roman" w:hAnsi="Times New Roman" w:cs="Times New Roman"/>
          <w:sz w:val="24"/>
          <w:szCs w:val="24"/>
          <w:lang w:val="ru-RU"/>
        </w:rPr>
        <w:t xml:space="preserve"> Участникът трябва да има разработена, внедрена и сертифицирана интегрирана система за управление на околна среда по Стандарт </w:t>
      </w:r>
      <w:r w:rsidR="00FC6036" w:rsidRPr="001464BC">
        <w:rPr>
          <w:rFonts w:ascii="Times New Roman" w:hAnsi="Times New Roman" w:cs="Times New Roman"/>
          <w:sz w:val="24"/>
          <w:szCs w:val="24"/>
        </w:rPr>
        <w:t>EN</w:t>
      </w:r>
      <w:r w:rsidR="00FC6036" w:rsidRPr="001464BC">
        <w:rPr>
          <w:rFonts w:ascii="Times New Roman" w:hAnsi="Times New Roman" w:cs="Times New Roman"/>
          <w:sz w:val="24"/>
          <w:szCs w:val="24"/>
          <w:lang w:val="ru-RU"/>
        </w:rPr>
        <w:t xml:space="preserve"> </w:t>
      </w:r>
      <w:r w:rsidR="00FC6036" w:rsidRPr="001464BC">
        <w:rPr>
          <w:rFonts w:ascii="Times New Roman" w:hAnsi="Times New Roman" w:cs="Times New Roman"/>
          <w:sz w:val="24"/>
          <w:szCs w:val="24"/>
        </w:rPr>
        <w:t>ISO</w:t>
      </w:r>
      <w:r w:rsidR="00FC6036" w:rsidRPr="001464BC">
        <w:rPr>
          <w:rFonts w:ascii="Times New Roman" w:hAnsi="Times New Roman" w:cs="Times New Roman"/>
          <w:sz w:val="24"/>
          <w:szCs w:val="24"/>
          <w:lang w:val="ru-RU"/>
        </w:rPr>
        <w:t xml:space="preserve"> 14001:2004 (14001:2005), или еквивалент, с предметен обхват в областта на сградното строителство.  </w:t>
      </w:r>
    </w:p>
    <w:p w:rsidR="00B07ECD" w:rsidRDefault="00B07ECD" w:rsidP="005F6C3B">
      <w:pPr>
        <w:tabs>
          <w:tab w:val="left" w:pos="180"/>
        </w:tabs>
        <w:suppressAutoHyphens/>
        <w:spacing w:after="0" w:line="240" w:lineRule="auto"/>
        <w:ind w:right="-142" w:firstLine="567"/>
        <w:jc w:val="both"/>
        <w:rPr>
          <w:rFonts w:ascii="Times New Roman" w:hAnsi="Times New Roman" w:cs="Times New Roman"/>
          <w:b/>
          <w:i/>
          <w:sz w:val="24"/>
          <w:szCs w:val="24"/>
          <w:u w:val="single"/>
          <w:lang w:val="ru-RU"/>
        </w:rPr>
      </w:pPr>
    </w:p>
    <w:p w:rsidR="00FC6036" w:rsidRPr="001464BC" w:rsidRDefault="00FC6036" w:rsidP="005F6C3B">
      <w:pPr>
        <w:tabs>
          <w:tab w:val="left" w:pos="180"/>
        </w:tabs>
        <w:suppressAutoHyphens/>
        <w:spacing w:after="0" w:line="240" w:lineRule="auto"/>
        <w:ind w:right="-142" w:firstLine="567"/>
        <w:jc w:val="both"/>
        <w:rPr>
          <w:rFonts w:ascii="Times New Roman" w:hAnsi="Times New Roman" w:cs="Times New Roman"/>
          <w:i/>
          <w:sz w:val="24"/>
          <w:szCs w:val="24"/>
          <w:lang w:val="ru-RU"/>
        </w:rPr>
      </w:pPr>
      <w:r w:rsidRPr="001464BC">
        <w:rPr>
          <w:rFonts w:ascii="Times New Roman" w:hAnsi="Times New Roman" w:cs="Times New Roman"/>
          <w:b/>
          <w:i/>
          <w:sz w:val="24"/>
          <w:szCs w:val="24"/>
          <w:u w:val="single"/>
          <w:lang w:val="ru-RU"/>
        </w:rPr>
        <w:t>Доказване:</w:t>
      </w:r>
      <w:r w:rsidRPr="001464BC">
        <w:rPr>
          <w:rFonts w:ascii="Times New Roman" w:hAnsi="Times New Roman" w:cs="Times New Roman"/>
          <w:i/>
          <w:sz w:val="24"/>
          <w:szCs w:val="24"/>
          <w:lang w:val="ru-RU" w:eastAsia="bg-BG"/>
        </w:rPr>
        <w:t xml:space="preserve"> </w:t>
      </w:r>
      <w:r w:rsidRPr="001464BC">
        <w:rPr>
          <w:rFonts w:ascii="Times New Roman" w:hAnsi="Times New Roman" w:cs="Times New Roman"/>
          <w:bCs/>
          <w:sz w:val="24"/>
          <w:szCs w:val="24"/>
          <w:lang w:val="ru-RU"/>
        </w:rPr>
        <w:t xml:space="preserve">Участникът доказва съответствието си с поставените в т. </w:t>
      </w:r>
      <w:r w:rsidR="00B07ECD">
        <w:rPr>
          <w:rFonts w:ascii="Times New Roman" w:hAnsi="Times New Roman" w:cs="Times New Roman"/>
          <w:bCs/>
          <w:sz w:val="24"/>
          <w:szCs w:val="24"/>
          <w:lang w:val="bg-BG"/>
        </w:rPr>
        <w:t>4</w:t>
      </w:r>
      <w:r w:rsidRPr="001464BC">
        <w:rPr>
          <w:rFonts w:ascii="Times New Roman" w:hAnsi="Times New Roman" w:cs="Times New Roman"/>
          <w:bCs/>
          <w:sz w:val="24"/>
          <w:szCs w:val="24"/>
          <w:lang w:val="ru-RU"/>
        </w:rPr>
        <w:t xml:space="preserve">. и т. </w:t>
      </w:r>
      <w:r w:rsidR="00B07ECD">
        <w:rPr>
          <w:rFonts w:ascii="Times New Roman" w:hAnsi="Times New Roman" w:cs="Times New Roman"/>
          <w:bCs/>
          <w:sz w:val="24"/>
          <w:szCs w:val="24"/>
          <w:lang w:val="bg-BG"/>
        </w:rPr>
        <w:t>5</w:t>
      </w:r>
      <w:r w:rsidRPr="001464BC">
        <w:rPr>
          <w:rFonts w:ascii="Times New Roman" w:hAnsi="Times New Roman" w:cs="Times New Roman"/>
          <w:bCs/>
          <w:sz w:val="24"/>
          <w:szCs w:val="24"/>
          <w:lang w:val="ru-RU"/>
        </w:rPr>
        <w:t xml:space="preserve">. минимални изисквания, </w:t>
      </w:r>
      <w:r w:rsidRPr="001464BC">
        <w:rPr>
          <w:rFonts w:ascii="Times New Roman" w:hAnsi="Times New Roman" w:cs="Times New Roman"/>
          <w:b/>
          <w:bCs/>
          <w:i/>
          <w:sz w:val="24"/>
          <w:szCs w:val="24"/>
          <w:u w:val="single"/>
          <w:lang w:val="ru-RU"/>
        </w:rPr>
        <w:t>единствено</w:t>
      </w:r>
      <w:r w:rsidRPr="001464BC">
        <w:rPr>
          <w:rFonts w:ascii="Times New Roman" w:hAnsi="Times New Roman" w:cs="Times New Roman"/>
          <w:bCs/>
          <w:sz w:val="24"/>
          <w:szCs w:val="24"/>
          <w:lang w:val="ru-RU"/>
        </w:rPr>
        <w:t xml:space="preserve"> </w:t>
      </w:r>
      <w:r w:rsidRPr="001464BC">
        <w:rPr>
          <w:rFonts w:ascii="Times New Roman" w:hAnsi="Times New Roman" w:cs="Times New Roman"/>
          <w:bCs/>
          <w:i/>
          <w:sz w:val="24"/>
          <w:szCs w:val="24"/>
          <w:u w:val="single"/>
          <w:lang w:val="ru-RU"/>
        </w:rPr>
        <w:t>попълвайки</w:t>
      </w:r>
      <w:r w:rsidRPr="001464BC">
        <w:rPr>
          <w:rFonts w:ascii="Times New Roman" w:hAnsi="Times New Roman" w:cs="Times New Roman"/>
          <w:bCs/>
          <w:sz w:val="24"/>
          <w:szCs w:val="24"/>
          <w:u w:val="single"/>
          <w:lang w:val="ru-RU"/>
        </w:rPr>
        <w:t xml:space="preserve"> </w:t>
      </w:r>
      <w:r w:rsidRPr="001464BC">
        <w:rPr>
          <w:rFonts w:ascii="Times New Roman" w:hAnsi="Times New Roman" w:cs="Times New Roman"/>
          <w:i/>
          <w:sz w:val="24"/>
          <w:szCs w:val="24"/>
          <w:u w:val="single"/>
          <w:lang w:val="ru-RU" w:eastAsia="bg-BG"/>
        </w:rPr>
        <w:t xml:space="preserve">Част </w:t>
      </w:r>
      <w:r w:rsidRPr="001464BC">
        <w:rPr>
          <w:rFonts w:ascii="Times New Roman" w:hAnsi="Times New Roman" w:cs="Times New Roman"/>
          <w:i/>
          <w:sz w:val="24"/>
          <w:szCs w:val="24"/>
          <w:u w:val="single"/>
          <w:lang w:eastAsia="bg-BG"/>
        </w:rPr>
        <w:t>IV</w:t>
      </w:r>
      <w:r w:rsidRPr="001464BC">
        <w:rPr>
          <w:rFonts w:ascii="Times New Roman" w:hAnsi="Times New Roman" w:cs="Times New Roman"/>
          <w:i/>
          <w:sz w:val="24"/>
          <w:szCs w:val="24"/>
          <w:u w:val="single"/>
          <w:lang w:val="ru-RU" w:eastAsia="bg-BG"/>
        </w:rPr>
        <w:t xml:space="preserve"> „Критерии за подбор“</w:t>
      </w:r>
      <w:r w:rsidRPr="001464BC">
        <w:rPr>
          <w:rFonts w:ascii="Times New Roman" w:hAnsi="Times New Roman" w:cs="Times New Roman"/>
          <w:bCs/>
          <w:i/>
          <w:sz w:val="24"/>
          <w:szCs w:val="24"/>
          <w:u w:val="single"/>
          <w:lang w:val="ru-RU"/>
        </w:rPr>
        <w:t>, Раздел Г „</w:t>
      </w:r>
      <w:r w:rsidRPr="001464BC">
        <w:rPr>
          <w:rFonts w:ascii="Times New Roman" w:hAnsi="Times New Roman" w:cs="Times New Roman"/>
          <w:bCs/>
          <w:i/>
          <w:kern w:val="32"/>
          <w:sz w:val="24"/>
          <w:szCs w:val="24"/>
          <w:u w:val="single"/>
          <w:lang w:val="ru-RU"/>
        </w:rPr>
        <w:t>Стандарти за осигуряване на качеството и стандарти за екологично управление</w:t>
      </w:r>
      <w:r w:rsidRPr="001464BC">
        <w:rPr>
          <w:rFonts w:ascii="Times New Roman" w:hAnsi="Times New Roman" w:cs="Times New Roman"/>
          <w:bCs/>
          <w:i/>
          <w:sz w:val="24"/>
          <w:szCs w:val="24"/>
          <w:u w:val="single"/>
          <w:lang w:val="ru-RU"/>
        </w:rPr>
        <w:t>“ от ЕЕДОП</w:t>
      </w:r>
      <w:r w:rsidRPr="001464BC">
        <w:rPr>
          <w:rFonts w:ascii="Times New Roman" w:hAnsi="Times New Roman" w:cs="Times New Roman"/>
          <w:bCs/>
          <w:i/>
          <w:sz w:val="24"/>
          <w:szCs w:val="24"/>
          <w:lang w:val="ru-RU"/>
        </w:rPr>
        <w:t xml:space="preserve">, </w:t>
      </w:r>
      <w:r w:rsidRPr="001464BC">
        <w:rPr>
          <w:rFonts w:ascii="Times New Roman" w:hAnsi="Times New Roman" w:cs="Times New Roman"/>
          <w:bCs/>
          <w:sz w:val="24"/>
          <w:szCs w:val="24"/>
          <w:lang w:val="ru-RU"/>
        </w:rPr>
        <w:t>като по отношение на всеки притежаван от него Сертификат за прилагане на съответен от горепосочените Стандарти впише информация относно:</w:t>
      </w:r>
      <w:r w:rsidRPr="001464BC">
        <w:rPr>
          <w:rFonts w:ascii="Times New Roman" w:hAnsi="Times New Roman" w:cs="Times New Roman"/>
          <w:bCs/>
          <w:i/>
          <w:sz w:val="24"/>
          <w:szCs w:val="24"/>
          <w:lang w:val="ru-RU"/>
        </w:rPr>
        <w:t xml:space="preserve"> </w:t>
      </w:r>
      <w:r w:rsidRPr="001464BC">
        <w:rPr>
          <w:rFonts w:ascii="Times New Roman" w:hAnsi="Times New Roman" w:cs="Times New Roman"/>
          <w:b/>
          <w:bCs/>
          <w:i/>
          <w:sz w:val="24"/>
          <w:szCs w:val="24"/>
          <w:lang w:val="ru-RU"/>
        </w:rPr>
        <w:t>(1)</w:t>
      </w:r>
      <w:r w:rsidRPr="001464BC">
        <w:rPr>
          <w:rFonts w:ascii="Times New Roman" w:hAnsi="Times New Roman" w:cs="Times New Roman"/>
          <w:bCs/>
          <w:i/>
          <w:sz w:val="24"/>
          <w:szCs w:val="24"/>
          <w:lang w:val="ru-RU"/>
        </w:rPr>
        <w:t xml:space="preserve"> </w:t>
      </w:r>
      <w:r w:rsidRPr="001464BC">
        <w:rPr>
          <w:rFonts w:ascii="Times New Roman" w:hAnsi="Times New Roman" w:cs="Times New Roman"/>
          <w:b/>
          <w:bCs/>
          <w:i/>
          <w:kern w:val="32"/>
          <w:sz w:val="24"/>
          <w:szCs w:val="24"/>
          <w:lang w:val="ru-RU"/>
        </w:rPr>
        <w:t xml:space="preserve">наименование на Стандарта, </w:t>
      </w:r>
      <w:r w:rsidRPr="001464BC">
        <w:rPr>
          <w:rFonts w:ascii="Times New Roman" w:hAnsi="Times New Roman" w:cs="Times New Roman"/>
          <w:bCs/>
          <w:i/>
          <w:kern w:val="32"/>
          <w:sz w:val="24"/>
          <w:szCs w:val="24"/>
          <w:lang w:val="ru-RU"/>
        </w:rPr>
        <w:t>който прилага,</w:t>
      </w:r>
      <w:r w:rsidRPr="001464BC">
        <w:rPr>
          <w:rFonts w:ascii="Times New Roman" w:hAnsi="Times New Roman" w:cs="Times New Roman"/>
          <w:b/>
          <w:bCs/>
          <w:i/>
          <w:kern w:val="32"/>
          <w:sz w:val="24"/>
          <w:szCs w:val="24"/>
          <w:lang w:val="ru-RU"/>
        </w:rPr>
        <w:t xml:space="preserve"> (2) неговия обхват, (3) дата на издаване, (4) срокът му на валидност</w:t>
      </w:r>
      <w:r w:rsidRPr="001464BC">
        <w:rPr>
          <w:rFonts w:ascii="Times New Roman" w:hAnsi="Times New Roman" w:cs="Times New Roman"/>
          <w:bCs/>
          <w:i/>
          <w:kern w:val="32"/>
          <w:sz w:val="24"/>
          <w:szCs w:val="24"/>
          <w:lang w:val="ru-RU"/>
        </w:rPr>
        <w:t xml:space="preserve"> и </w:t>
      </w:r>
      <w:r w:rsidRPr="001464BC">
        <w:rPr>
          <w:rFonts w:ascii="Times New Roman" w:hAnsi="Times New Roman" w:cs="Times New Roman"/>
          <w:b/>
          <w:bCs/>
          <w:i/>
          <w:kern w:val="32"/>
          <w:sz w:val="24"/>
          <w:szCs w:val="24"/>
          <w:lang w:val="ru-RU"/>
        </w:rPr>
        <w:t>(5)</w:t>
      </w:r>
      <w:r w:rsidRPr="001464BC">
        <w:rPr>
          <w:rFonts w:ascii="Times New Roman" w:hAnsi="Times New Roman" w:cs="Times New Roman"/>
          <w:bCs/>
          <w:i/>
          <w:kern w:val="32"/>
          <w:sz w:val="24"/>
          <w:szCs w:val="24"/>
          <w:lang w:val="ru-RU"/>
        </w:rPr>
        <w:t xml:space="preserve"> </w:t>
      </w:r>
      <w:r w:rsidRPr="001464BC">
        <w:rPr>
          <w:rFonts w:ascii="Times New Roman" w:hAnsi="Times New Roman" w:cs="Times New Roman"/>
          <w:b/>
          <w:i/>
          <w:sz w:val="24"/>
          <w:szCs w:val="24"/>
          <w:lang w:val="ru-RU"/>
        </w:rPr>
        <w:t>публичния регистър</w:t>
      </w:r>
      <w:r w:rsidRPr="001464BC">
        <w:rPr>
          <w:rFonts w:ascii="Times New Roman" w:hAnsi="Times New Roman" w:cs="Times New Roman"/>
          <w:i/>
          <w:sz w:val="24"/>
          <w:szCs w:val="24"/>
          <w:lang w:val="ru-RU"/>
        </w:rPr>
        <w:t>, в които се съдържа информация за наличието на тези сертификати (в случай на приложимост).</w:t>
      </w:r>
    </w:p>
    <w:p w:rsidR="00FC6036" w:rsidRPr="001464BC" w:rsidRDefault="00FC6036" w:rsidP="005F6C3B">
      <w:pPr>
        <w:spacing w:after="0" w:line="240" w:lineRule="auto"/>
        <w:ind w:right="-142" w:firstLine="567"/>
        <w:jc w:val="both"/>
        <w:rPr>
          <w:rFonts w:ascii="Times New Roman" w:hAnsi="Times New Roman" w:cs="Times New Roman"/>
          <w:i/>
          <w:sz w:val="24"/>
          <w:szCs w:val="24"/>
          <w:lang w:val="ru-RU"/>
        </w:rPr>
      </w:pPr>
      <w:r w:rsidRPr="001464BC">
        <w:rPr>
          <w:rFonts w:ascii="Times New Roman" w:eastAsia="Calibri" w:hAnsi="Times New Roman" w:cs="Times New Roman"/>
          <w:sz w:val="24"/>
          <w:szCs w:val="24"/>
          <w:lang w:val="ru-RU"/>
        </w:rPr>
        <w:t xml:space="preserve">На основание и при условията на чл. 67, ал. 5 и ал. 6 от ЗОП, </w:t>
      </w:r>
      <w:r w:rsidRPr="001464BC">
        <w:rPr>
          <w:rFonts w:ascii="Times New Roman" w:hAnsi="Times New Roman" w:cs="Times New Roman"/>
          <w:sz w:val="24"/>
          <w:szCs w:val="24"/>
          <w:lang w:val="ru-RU"/>
        </w:rPr>
        <w:t xml:space="preserve">в хода на процедурата или преди </w:t>
      </w:r>
      <w:r w:rsidRPr="001464BC">
        <w:rPr>
          <w:rFonts w:ascii="Times New Roman" w:eastAsia="Calibri" w:hAnsi="Times New Roman" w:cs="Times New Roman"/>
          <w:sz w:val="24"/>
          <w:szCs w:val="24"/>
          <w:lang w:val="ru-RU"/>
        </w:rPr>
        <w:t xml:space="preserve">сключване на договора за възлагане изпълнението на обществената поръчка, за </w:t>
      </w:r>
      <w:r w:rsidRPr="001464BC">
        <w:rPr>
          <w:rFonts w:ascii="Times New Roman" w:hAnsi="Times New Roman" w:cs="Times New Roman"/>
          <w:sz w:val="24"/>
          <w:szCs w:val="24"/>
          <w:lang w:val="ru-RU" w:eastAsia="bg-BG"/>
        </w:rPr>
        <w:t>доказване съответствие с поставеното минимално изискване се представят</w:t>
      </w:r>
      <w:r w:rsidRPr="001464BC">
        <w:rPr>
          <w:rFonts w:ascii="Times New Roman" w:eastAsia="Calibri" w:hAnsi="Times New Roman" w:cs="Times New Roman"/>
          <w:sz w:val="24"/>
          <w:szCs w:val="24"/>
          <w:lang w:val="ru-RU"/>
        </w:rPr>
        <w:t xml:space="preserve"> документите по чл. 64, ал. 1, т. 10 от ЗОП, </w:t>
      </w:r>
      <w:r w:rsidRPr="001464BC">
        <w:rPr>
          <w:rFonts w:ascii="Times New Roman" w:hAnsi="Times New Roman" w:cs="Times New Roman"/>
          <w:sz w:val="24"/>
          <w:szCs w:val="24"/>
          <w:lang w:val="ru-RU"/>
        </w:rPr>
        <w:t xml:space="preserve">чрез които се доказва достоверността на декларираната в ЕЕДОП информация, </w:t>
      </w:r>
      <w:r w:rsidRPr="001464BC">
        <w:rPr>
          <w:rFonts w:ascii="Times New Roman" w:eastAsia="Calibri" w:hAnsi="Times New Roman" w:cs="Times New Roman"/>
          <w:sz w:val="24"/>
          <w:szCs w:val="24"/>
          <w:lang w:val="ru-RU"/>
        </w:rPr>
        <w:t>а именно:</w:t>
      </w:r>
      <w:r w:rsidRPr="001464BC">
        <w:rPr>
          <w:rFonts w:ascii="Times New Roman" w:hAnsi="Times New Roman" w:cs="Times New Roman"/>
          <w:b/>
          <w:i/>
          <w:sz w:val="24"/>
          <w:szCs w:val="24"/>
          <w:lang w:val="ru-RU" w:eastAsia="bg-BG"/>
        </w:rPr>
        <w:t xml:space="preserve"> </w:t>
      </w:r>
      <w:r w:rsidRPr="001464BC">
        <w:rPr>
          <w:rFonts w:ascii="Times New Roman" w:hAnsi="Times New Roman" w:cs="Times New Roman"/>
          <w:i/>
          <w:sz w:val="24"/>
          <w:szCs w:val="24"/>
          <w:lang w:val="ru-RU"/>
        </w:rPr>
        <w:t>Копия на валидни Сертификати за разработени и внедрени от Участника системи за: (1) управление на качеството и (2) управление на околната среда, или еквивалентни, с предметен обхват в областта на сградното строителство.</w:t>
      </w:r>
    </w:p>
    <w:p w:rsidR="00FC6036" w:rsidRPr="001464BC" w:rsidRDefault="00FC6036" w:rsidP="005F6C3B">
      <w:pPr>
        <w:shd w:val="clear" w:color="auto" w:fill="FFFFFF"/>
        <w:tabs>
          <w:tab w:val="left" w:pos="709"/>
          <w:tab w:val="right" w:pos="9214"/>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sz w:val="24"/>
          <w:szCs w:val="24"/>
          <w:lang w:val="ru-RU"/>
        </w:rPr>
        <w:t>Представените от Участниците сертификати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w:t>
      </w:r>
    </w:p>
    <w:p w:rsidR="00FC6036" w:rsidRPr="001464BC" w:rsidRDefault="00FC6036" w:rsidP="005F6C3B">
      <w:pPr>
        <w:shd w:val="clear" w:color="auto" w:fill="FFFFFF"/>
        <w:tabs>
          <w:tab w:val="left" w:pos="709"/>
          <w:tab w:val="right" w:pos="9214"/>
        </w:tabs>
        <w:spacing w:after="0" w:line="240" w:lineRule="auto"/>
        <w:ind w:right="-142" w:firstLine="567"/>
        <w:jc w:val="both"/>
        <w:rPr>
          <w:rFonts w:ascii="Times New Roman" w:hAnsi="Times New Roman" w:cs="Times New Roman"/>
          <w:sz w:val="24"/>
          <w:szCs w:val="24"/>
          <w:lang w:val="ru-RU"/>
        </w:rPr>
      </w:pPr>
      <w:r w:rsidRPr="001464BC">
        <w:rPr>
          <w:rFonts w:ascii="Times New Roman" w:hAnsi="Times New Roman" w:cs="Times New Roman"/>
          <w:bCs/>
          <w:sz w:val="24"/>
          <w:szCs w:val="24"/>
          <w:lang w:val="ru-RU"/>
        </w:rPr>
        <w:t xml:space="preserve"> </w:t>
      </w:r>
      <w:r w:rsidRPr="001464BC">
        <w:rPr>
          <w:rFonts w:ascii="Times New Roman" w:hAnsi="Times New Roman" w:cs="Times New Roman"/>
          <w:sz w:val="24"/>
          <w:szCs w:val="24"/>
          <w:lang w:val="ru-RU"/>
        </w:rPr>
        <w:t xml:space="preserve">Възложителят </w:t>
      </w:r>
      <w:r w:rsidRPr="001464BC">
        <w:rPr>
          <w:rFonts w:ascii="Times New Roman" w:hAnsi="Times New Roman" w:cs="Times New Roman"/>
          <w:i/>
          <w:sz w:val="24"/>
          <w:szCs w:val="24"/>
          <w:u w:val="single"/>
          <w:lang w:val="ru-RU"/>
        </w:rPr>
        <w:t>ще приема еквивалентни сертификати</w:t>
      </w:r>
      <w:r w:rsidRPr="001464BC">
        <w:rPr>
          <w:rFonts w:ascii="Times New Roman" w:hAnsi="Times New Roman" w:cs="Times New Roman"/>
          <w:sz w:val="24"/>
          <w:szCs w:val="24"/>
          <w:lang w:val="ru-RU"/>
        </w:rPr>
        <w:t xml:space="preserve">, издадени от органи, установени в други държави членки, </w:t>
      </w:r>
      <w:r w:rsidRPr="001464BC">
        <w:rPr>
          <w:rFonts w:ascii="Times New Roman" w:hAnsi="Times New Roman" w:cs="Times New Roman"/>
          <w:i/>
          <w:sz w:val="24"/>
          <w:szCs w:val="24"/>
          <w:u w:val="single"/>
          <w:lang w:val="ru-RU"/>
        </w:rPr>
        <w:t>както и други доказателства за еквивалентни мерки</w:t>
      </w:r>
      <w:r w:rsidRPr="001464BC">
        <w:rPr>
          <w:rFonts w:ascii="Times New Roman" w:hAnsi="Times New Roman" w:cs="Times New Roman"/>
          <w:sz w:val="24"/>
          <w:szCs w:val="24"/>
          <w:lang w:val="ru-RU"/>
        </w:rPr>
        <w:t xml:space="preserve"> за осигуряване на качеството и управление на околната среда, когато Участникът не е имал достъп до такива сертификати или е нямал възможност да ги получи в съответните срокове по независещи от него причини. В този случай, Участникът трябва да е в състояние да докаже, че предлаганите мерки са еквивалентни на изискваните.</w:t>
      </w:r>
    </w:p>
    <w:p w:rsidR="00FC6036" w:rsidRPr="001464BC" w:rsidRDefault="00FC6036" w:rsidP="005F6C3B">
      <w:pPr>
        <w:shd w:val="clear" w:color="auto" w:fill="FFFFFF"/>
        <w:tabs>
          <w:tab w:val="left" w:pos="709"/>
          <w:tab w:val="right" w:pos="9214"/>
        </w:tabs>
        <w:spacing w:after="0" w:line="240" w:lineRule="auto"/>
        <w:ind w:right="-142" w:firstLine="567"/>
        <w:jc w:val="both"/>
        <w:rPr>
          <w:rFonts w:ascii="Times New Roman" w:hAnsi="Times New Roman" w:cs="Times New Roman"/>
          <w:i/>
          <w:sz w:val="24"/>
          <w:szCs w:val="24"/>
        </w:rPr>
      </w:pPr>
      <w:r w:rsidRPr="001464BC">
        <w:rPr>
          <w:rFonts w:ascii="Times New Roman" w:hAnsi="Times New Roman" w:cs="Times New Roman"/>
          <w:b/>
          <w:i/>
          <w:sz w:val="24"/>
          <w:szCs w:val="24"/>
          <w:u w:val="single"/>
        </w:rPr>
        <w:t>Пояснения</w:t>
      </w:r>
      <w:r w:rsidRPr="001464BC">
        <w:rPr>
          <w:rFonts w:ascii="Times New Roman" w:hAnsi="Times New Roman" w:cs="Times New Roman"/>
          <w:i/>
          <w:sz w:val="24"/>
          <w:szCs w:val="24"/>
        </w:rPr>
        <w:t xml:space="preserve">: </w:t>
      </w:r>
    </w:p>
    <w:p w:rsidR="00FC6036" w:rsidRPr="00FC6036" w:rsidRDefault="00FC6036" w:rsidP="005F6C3B">
      <w:pPr>
        <w:pStyle w:val="a5"/>
        <w:numPr>
          <w:ilvl w:val="0"/>
          <w:numId w:val="3"/>
        </w:numPr>
        <w:shd w:val="clear" w:color="auto" w:fill="FFFFFF"/>
        <w:tabs>
          <w:tab w:val="left" w:pos="709"/>
          <w:tab w:val="left" w:pos="851"/>
          <w:tab w:val="right" w:pos="9214"/>
        </w:tabs>
        <w:ind w:left="0" w:right="-142" w:firstLine="567"/>
        <w:jc w:val="both"/>
      </w:pPr>
      <w:r w:rsidRPr="00FC6036">
        <w:t xml:space="preserve">В случай че </w:t>
      </w:r>
      <w:r w:rsidRPr="00FC6036">
        <w:rPr>
          <w:lang w:val="ru-RU"/>
        </w:rPr>
        <w:t>Участникът</w:t>
      </w:r>
      <w:r w:rsidRPr="00FC6036">
        <w:t xml:space="preserve"> е Обединение, което не е юридическо лице, съответствието с поставените в т. 1. - т. </w:t>
      </w:r>
      <w:r w:rsidRPr="00FC6036">
        <w:rPr>
          <w:lang w:val="bg-BG"/>
        </w:rPr>
        <w:t>4</w:t>
      </w:r>
      <w:r w:rsidRPr="00FC6036">
        <w:t xml:space="preserve">. </w:t>
      </w:r>
      <w:r w:rsidRPr="00FC6036">
        <w:rPr>
          <w:lang w:val="bg-BG"/>
        </w:rPr>
        <w:t xml:space="preserve">по-горе </w:t>
      </w:r>
      <w:r w:rsidRPr="00FC6036">
        <w:t>минимални изисквания за технически и професионални способности като к</w:t>
      </w:r>
      <w:r w:rsidRPr="00FC6036">
        <w:rPr>
          <w:lang w:val="ru-RU"/>
        </w:rPr>
        <w:t xml:space="preserve">ритерии за подбор, </w:t>
      </w:r>
      <w:r w:rsidRPr="00FC6036">
        <w:t xml:space="preserve">се доказват от Обединението - Участник, а не от всяко от лицата, включени в него, с изключение на съответна регистрация, представяне на </w:t>
      </w:r>
      <w:r w:rsidRPr="00FC6036">
        <w:lastRenderedPageBreak/>
        <w:t xml:space="preserve">сертификат или друго условие, необходимо за изпълнение на поръчката, съгласно изискванията на нормативен или административен акт. </w:t>
      </w:r>
    </w:p>
    <w:p w:rsidR="00FC6036" w:rsidRPr="00FC6036" w:rsidRDefault="00FC6036" w:rsidP="005F6C3B">
      <w:pPr>
        <w:pStyle w:val="31"/>
        <w:tabs>
          <w:tab w:val="left" w:pos="709"/>
          <w:tab w:val="left" w:pos="851"/>
          <w:tab w:val="right" w:pos="9072"/>
          <w:tab w:val="right" w:pos="9214"/>
        </w:tabs>
        <w:spacing w:after="0"/>
        <w:ind w:left="0" w:right="-142" w:firstLine="567"/>
        <w:jc w:val="both"/>
        <w:rPr>
          <w:sz w:val="24"/>
          <w:szCs w:val="24"/>
        </w:rPr>
      </w:pPr>
      <w:r w:rsidRPr="00FC6036">
        <w:rPr>
          <w:sz w:val="24"/>
          <w:szCs w:val="24"/>
        </w:rPr>
        <w:t xml:space="preserve">Спазването на изискването може да бъде осигурено от един или повече от партньорите в Обединението, съобразно направеното между тях разпределение на дейностите, предвидено в договора за създаване на Обединението по отношение на изпълнението на строително-монтажните работи. </w:t>
      </w:r>
    </w:p>
    <w:p w:rsidR="00FC6036" w:rsidRPr="001464BC" w:rsidRDefault="00FC6036" w:rsidP="005F6C3B">
      <w:pPr>
        <w:pStyle w:val="a5"/>
        <w:numPr>
          <w:ilvl w:val="0"/>
          <w:numId w:val="3"/>
        </w:numPr>
        <w:tabs>
          <w:tab w:val="left" w:pos="180"/>
          <w:tab w:val="left" w:pos="709"/>
          <w:tab w:val="left" w:pos="851"/>
        </w:tabs>
        <w:suppressAutoHyphens/>
        <w:ind w:left="0" w:right="-142" w:firstLine="567"/>
        <w:jc w:val="both"/>
        <w:rPr>
          <w:lang w:val="bg-BG" w:eastAsia="bg-BG"/>
        </w:rPr>
      </w:pPr>
      <w:r w:rsidRPr="001464BC">
        <w:rPr>
          <w:lang w:val="bg-BG"/>
        </w:rPr>
        <w:t>Когато Участникът предвижда ползване на подизпълнители</w:t>
      </w:r>
      <w:r w:rsidRPr="001464BC">
        <w:rPr>
          <w:lang w:val="bg-BG" w:eastAsia="bg-BG"/>
        </w:rPr>
        <w:t xml:space="preserve">, съответствието с поставените минимални изисквания </w:t>
      </w:r>
      <w:r w:rsidRPr="001464BC">
        <w:rPr>
          <w:lang w:val="bg-BG"/>
        </w:rPr>
        <w:t>за технически и професионални способности</w:t>
      </w:r>
      <w:r w:rsidRPr="001464BC">
        <w:rPr>
          <w:lang w:val="bg-BG" w:eastAsia="bg-BG"/>
        </w:rPr>
        <w:t xml:space="preserve"> се доказва от подизпълнителите, съобразно вида и дела от поръчката, който ще им бъде възложен за изпълнение.</w:t>
      </w:r>
    </w:p>
    <w:p w:rsidR="00FC6036" w:rsidRPr="001464BC" w:rsidRDefault="00FC6036" w:rsidP="005F6C3B">
      <w:pPr>
        <w:pStyle w:val="a5"/>
        <w:numPr>
          <w:ilvl w:val="0"/>
          <w:numId w:val="3"/>
        </w:numPr>
        <w:tabs>
          <w:tab w:val="left" w:pos="180"/>
          <w:tab w:val="left" w:pos="709"/>
          <w:tab w:val="left" w:pos="851"/>
        </w:tabs>
        <w:suppressAutoHyphens/>
        <w:ind w:left="0" w:right="-142" w:firstLine="567"/>
        <w:jc w:val="both"/>
        <w:rPr>
          <w:lang w:val="bg-BG"/>
        </w:rPr>
      </w:pPr>
      <w:r w:rsidRPr="001464BC">
        <w:rPr>
          <w:lang w:val="bg-BG"/>
        </w:rPr>
        <w:t>Участникът може да се позове на капацитета на Трети лица</w:t>
      </w:r>
      <w:r w:rsidRPr="00FC6036">
        <w:rPr>
          <w:lang w:val="bg-BG"/>
        </w:rPr>
        <w:t xml:space="preserve"> (по смисъла на чл. 65, ал. 1 от ЗОП)</w:t>
      </w:r>
      <w:r w:rsidRPr="001464BC">
        <w:rPr>
          <w:lang w:val="bg-BG"/>
        </w:rPr>
        <w:t>, независимо от правната връзка между тях, като по отношение на критериите, свързани с професионалната компетентност, може да се позове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FC6036" w:rsidRPr="001464BC" w:rsidRDefault="00FC6036" w:rsidP="005F6C3B">
      <w:pPr>
        <w:shd w:val="clear" w:color="auto" w:fill="FFFFFF"/>
        <w:spacing w:after="0" w:line="240" w:lineRule="auto"/>
        <w:ind w:right="-142" w:firstLine="567"/>
        <w:jc w:val="both"/>
        <w:rPr>
          <w:rFonts w:ascii="Times New Roman" w:hAnsi="Times New Roman" w:cs="Times New Roman"/>
          <w:i/>
          <w:sz w:val="24"/>
          <w:szCs w:val="24"/>
          <w:lang w:val="ru-RU"/>
        </w:rPr>
      </w:pPr>
    </w:p>
    <w:p w:rsidR="00FC6036" w:rsidRPr="001464BC" w:rsidRDefault="00FC6036" w:rsidP="005F6C3B">
      <w:pPr>
        <w:shd w:val="clear" w:color="auto" w:fill="FFFFFF"/>
        <w:spacing w:after="0" w:line="240" w:lineRule="auto"/>
        <w:ind w:right="-142" w:firstLine="567"/>
        <w:jc w:val="both"/>
        <w:rPr>
          <w:rFonts w:ascii="Times New Roman" w:hAnsi="Times New Roman" w:cs="Times New Roman"/>
          <w:b/>
          <w:bCs/>
          <w:i/>
          <w:iCs/>
          <w:sz w:val="24"/>
          <w:szCs w:val="24"/>
          <w:lang w:val="ru-RU"/>
        </w:rPr>
      </w:pPr>
      <w:r w:rsidRPr="001464BC">
        <w:rPr>
          <w:rFonts w:ascii="Times New Roman" w:hAnsi="Times New Roman" w:cs="Times New Roman"/>
          <w:i/>
          <w:sz w:val="24"/>
          <w:szCs w:val="24"/>
          <w:lang w:val="ru-RU"/>
        </w:rPr>
        <w:t xml:space="preserve">Възложителят, на основание чл. 64, ал. 2 от ЗОП </w:t>
      </w:r>
      <w:r w:rsidRPr="001464BC">
        <w:rPr>
          <w:rFonts w:ascii="Times New Roman" w:hAnsi="Times New Roman" w:cs="Times New Roman"/>
          <w:i/>
          <w:sz w:val="24"/>
          <w:szCs w:val="24"/>
          <w:u w:val="single"/>
          <w:lang w:val="ru-RU"/>
        </w:rPr>
        <w:t>няма да приема</w:t>
      </w:r>
      <w:r w:rsidRPr="001464BC">
        <w:rPr>
          <w:rFonts w:ascii="Times New Roman" w:hAnsi="Times New Roman" w:cs="Times New Roman"/>
          <w:i/>
          <w:sz w:val="24"/>
          <w:szCs w:val="24"/>
          <w:lang w:val="ru-RU"/>
        </w:rPr>
        <w:t xml:space="preserve">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2, ал. 3 от Закона за предотвратяване и установяване на конфликт на интереси.</w:t>
      </w:r>
    </w:p>
    <w:p w:rsidR="00FC6036" w:rsidRPr="001464BC" w:rsidRDefault="00FC6036" w:rsidP="005F6C3B">
      <w:pPr>
        <w:tabs>
          <w:tab w:val="left" w:pos="180"/>
        </w:tabs>
        <w:suppressAutoHyphens/>
        <w:spacing w:after="0" w:line="240" w:lineRule="auto"/>
        <w:ind w:right="-142" w:firstLine="567"/>
        <w:jc w:val="both"/>
        <w:rPr>
          <w:rFonts w:ascii="Times New Roman" w:hAnsi="Times New Roman" w:cs="Times New Roman"/>
          <w:sz w:val="24"/>
          <w:szCs w:val="24"/>
          <w:lang w:val="ru-RU" w:eastAsia="bg-BG"/>
        </w:rPr>
      </w:pPr>
      <w:r w:rsidRPr="001464BC">
        <w:rPr>
          <w:rFonts w:ascii="Times New Roman" w:hAnsi="Times New Roman" w:cs="Times New Roman"/>
          <w:sz w:val="24"/>
          <w:szCs w:val="24"/>
          <w:lang w:val="ru-RU" w:eastAsia="bg-BG"/>
        </w:rPr>
        <w:t xml:space="preserve">Посочените по-горе документи, подлежащи на представяне по реда и при условията на чл. 67, ал. 5 и ал. 6 от ЗОП се представят </w:t>
      </w:r>
      <w:r w:rsidRPr="001464BC">
        <w:rPr>
          <w:rFonts w:ascii="Times New Roman" w:hAnsi="Times New Roman" w:cs="Times New Roman"/>
          <w:i/>
          <w:sz w:val="24"/>
          <w:szCs w:val="24"/>
          <w:u w:val="single"/>
          <w:lang w:val="ru-RU" w:eastAsia="bg-BG"/>
        </w:rPr>
        <w:t>и за подизпълнителите</w:t>
      </w:r>
      <w:r w:rsidRPr="001464BC">
        <w:rPr>
          <w:rFonts w:ascii="Times New Roman" w:hAnsi="Times New Roman" w:cs="Times New Roman"/>
          <w:sz w:val="24"/>
          <w:szCs w:val="24"/>
          <w:lang w:val="ru-RU" w:eastAsia="bg-BG"/>
        </w:rPr>
        <w:t xml:space="preserve">, според вида и дела от поръчката, който ще изпълняват (важи само за подизпълнителите, които ще изпълняват строителство) </w:t>
      </w:r>
      <w:r w:rsidRPr="001464BC">
        <w:rPr>
          <w:rFonts w:ascii="Times New Roman" w:hAnsi="Times New Roman" w:cs="Times New Roman"/>
          <w:i/>
          <w:sz w:val="24"/>
          <w:szCs w:val="24"/>
          <w:u w:val="single"/>
          <w:lang w:val="ru-RU" w:eastAsia="bg-BG"/>
        </w:rPr>
        <w:t>и за третите лица</w:t>
      </w:r>
      <w:r w:rsidRPr="001464BC">
        <w:rPr>
          <w:rFonts w:ascii="Times New Roman" w:hAnsi="Times New Roman" w:cs="Times New Roman"/>
          <w:sz w:val="24"/>
          <w:szCs w:val="24"/>
          <w:lang w:val="ru-RU" w:eastAsia="bg-BG"/>
        </w:rPr>
        <w:t xml:space="preserve"> (ако има такива), в случай, че Участникът се позовава на техния капацитет за доказването на този от критериите за подбор.</w:t>
      </w:r>
    </w:p>
    <w:p w:rsidR="00110548" w:rsidRPr="001464BC" w:rsidRDefault="00110548" w:rsidP="005F6C3B">
      <w:pPr>
        <w:autoSpaceDE w:val="0"/>
        <w:autoSpaceDN w:val="0"/>
        <w:adjustRightInd w:val="0"/>
        <w:spacing w:after="0" w:line="240" w:lineRule="auto"/>
        <w:jc w:val="both"/>
        <w:rPr>
          <w:lang w:val="ru-RU"/>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
          <w:bCs/>
          <w:iCs/>
          <w:color w:val="000000"/>
          <w:sz w:val="24"/>
          <w:szCs w:val="24"/>
          <w:lang w:val="bg-BG"/>
        </w:rPr>
        <w:t xml:space="preserve">РАЗДЕЛ </w:t>
      </w:r>
      <w:r w:rsidRPr="00D67DC9">
        <w:rPr>
          <w:rFonts w:ascii="Times New Roman" w:hAnsi="Times New Roman" w:cs="Times New Roman"/>
          <w:b/>
          <w:bCs/>
          <w:iCs/>
          <w:color w:val="000000"/>
          <w:sz w:val="24"/>
          <w:szCs w:val="24"/>
        </w:rPr>
        <w:t>V</w:t>
      </w:r>
      <w:r w:rsidRPr="00D67DC9">
        <w:rPr>
          <w:rFonts w:ascii="Times New Roman" w:hAnsi="Times New Roman" w:cs="Times New Roman"/>
          <w:b/>
          <w:bCs/>
          <w:iCs/>
          <w:color w:val="000000"/>
          <w:sz w:val="24"/>
          <w:szCs w:val="24"/>
          <w:lang w:val="bg-BG"/>
        </w:rPr>
        <w:t xml:space="preserve">. </w:t>
      </w:r>
      <w:r w:rsidR="00E140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
          <w:bCs/>
          <w:iCs/>
          <w:color w:val="000000"/>
          <w:sz w:val="24"/>
          <w:szCs w:val="24"/>
          <w:lang w:val="bg-BG"/>
        </w:rPr>
        <w:t>ПРЕДСТАВЯНЕ И СЪДЪРЖАНИЕ НА ОФЕРТАТА</w:t>
      </w:r>
    </w:p>
    <w:p w:rsidR="00E1400D" w:rsidRPr="00D67DC9" w:rsidRDefault="00E1400D"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0D6169" w:rsidRDefault="00F604F4"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0D6169">
        <w:rPr>
          <w:rFonts w:ascii="Times New Roman" w:hAnsi="Times New Roman" w:cs="Times New Roman"/>
          <w:b/>
          <w:bCs/>
          <w:iCs/>
          <w:color w:val="000000"/>
          <w:sz w:val="24"/>
          <w:szCs w:val="24"/>
          <w:lang w:val="bg-BG"/>
        </w:rPr>
        <w:t>1</w:t>
      </w:r>
      <w:r w:rsidR="00D5586B" w:rsidRPr="000D6169">
        <w:rPr>
          <w:rFonts w:ascii="Times New Roman" w:hAnsi="Times New Roman" w:cs="Times New Roman"/>
          <w:b/>
          <w:bCs/>
          <w:iCs/>
          <w:color w:val="000000"/>
          <w:sz w:val="24"/>
          <w:szCs w:val="24"/>
          <w:lang w:val="bg-BG"/>
        </w:rPr>
        <w:t xml:space="preserve">. </w:t>
      </w:r>
      <w:r w:rsidR="00E1400D" w:rsidRPr="000D6169">
        <w:rPr>
          <w:rFonts w:ascii="Times New Roman" w:hAnsi="Times New Roman" w:cs="Times New Roman"/>
          <w:b/>
          <w:bCs/>
          <w:iCs/>
          <w:color w:val="000000"/>
          <w:sz w:val="24"/>
          <w:szCs w:val="24"/>
          <w:lang w:val="bg-BG"/>
        </w:rPr>
        <w:t xml:space="preserve">Изискване към </w:t>
      </w:r>
      <w:r w:rsidR="00D5586B" w:rsidRPr="000D6169">
        <w:rPr>
          <w:rFonts w:ascii="Times New Roman" w:hAnsi="Times New Roman" w:cs="Times New Roman"/>
          <w:b/>
          <w:bCs/>
          <w:iCs/>
          <w:color w:val="000000"/>
          <w:sz w:val="24"/>
          <w:szCs w:val="24"/>
          <w:lang w:val="bg-BG"/>
        </w:rPr>
        <w:t>офертите.</w:t>
      </w:r>
    </w:p>
    <w:p w:rsidR="00D5586B"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1</w:t>
      </w:r>
      <w:r w:rsidR="00D5586B" w:rsidRPr="000D6169">
        <w:rPr>
          <w:rFonts w:ascii="Times New Roman" w:hAnsi="Times New Roman" w:cs="Times New Roman"/>
          <w:b/>
          <w:bCs/>
          <w:iCs/>
          <w:color w:val="000000"/>
          <w:sz w:val="24"/>
          <w:szCs w:val="24"/>
          <w:lang w:val="bg-BG"/>
        </w:rPr>
        <w:t>.1.</w:t>
      </w:r>
      <w:r w:rsidR="00E855A5">
        <w:rPr>
          <w:rFonts w:ascii="Times New Roman" w:hAnsi="Times New Roman" w:cs="Times New Roman"/>
          <w:b/>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Всички документи, съдържащи се в офертата, трябва да са:</w:t>
      </w:r>
    </w:p>
    <w:p w:rsidR="00D5586B"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D5586B" w:rsidRPr="00D67DC9">
        <w:rPr>
          <w:rFonts w:ascii="Times New Roman" w:hAnsi="Times New Roman" w:cs="Times New Roman"/>
          <w:bCs/>
          <w:iCs/>
          <w:color w:val="000000"/>
          <w:sz w:val="24"/>
          <w:szCs w:val="24"/>
          <w:lang w:val="bg-BG"/>
        </w:rPr>
        <w:t>.1.1.Подписани или заверени (когато са копия) с гриф „Вярно с оригинала”,</w:t>
      </w:r>
      <w:r w:rsidR="008177E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подпис, с изключение на документите, за които са посочени конкретните изисквания за</w:t>
      </w:r>
      <w:r w:rsidR="008177E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вида и заверката им;</w:t>
      </w:r>
    </w:p>
    <w:p w:rsidR="00D5586B"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D5586B" w:rsidRPr="00D67DC9">
        <w:rPr>
          <w:rFonts w:ascii="Times New Roman" w:hAnsi="Times New Roman" w:cs="Times New Roman"/>
          <w:bCs/>
          <w:iCs/>
          <w:color w:val="000000"/>
          <w:sz w:val="24"/>
          <w:szCs w:val="24"/>
          <w:lang w:val="bg-BG"/>
        </w:rPr>
        <w:t>.1.2. Документите и данните в офертата се подписват само от лица с</w:t>
      </w:r>
      <w:r w:rsidR="008177E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представителни функции, назовани в удостоверението за актуално състояние или</w:t>
      </w:r>
      <w:r w:rsidR="008177E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упълномощени за това лица; Във втория случай се изисква да се представи нотариално</w:t>
      </w:r>
      <w:r w:rsidR="008177E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заверено пълномощно за изпълнението на такива функции;</w:t>
      </w:r>
    </w:p>
    <w:p w:rsidR="00D5586B" w:rsidRPr="00D67DC9" w:rsidRDefault="00FC68DE"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D5586B" w:rsidRPr="00D67DC9">
        <w:rPr>
          <w:rFonts w:ascii="Times New Roman" w:hAnsi="Times New Roman" w:cs="Times New Roman"/>
          <w:bCs/>
          <w:iCs/>
          <w:color w:val="000000"/>
          <w:sz w:val="24"/>
          <w:szCs w:val="24"/>
          <w:lang w:val="bg-BG"/>
        </w:rPr>
        <w:t>.1.3. Офертите за участие се изготвят на български език сългасно член 101, ал.</w:t>
      </w:r>
      <w:r w:rsidR="008177E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6 ЗОП.</w:t>
      </w:r>
    </w:p>
    <w:p w:rsidR="00D5586B" w:rsidRPr="00D67DC9" w:rsidRDefault="00FC68DE"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D5586B" w:rsidRPr="00D67DC9">
        <w:rPr>
          <w:rFonts w:ascii="Times New Roman" w:hAnsi="Times New Roman" w:cs="Times New Roman"/>
          <w:bCs/>
          <w:iCs/>
          <w:color w:val="000000"/>
          <w:sz w:val="24"/>
          <w:szCs w:val="24"/>
          <w:lang w:val="bg-BG"/>
        </w:rPr>
        <w:t>.1.4. При изготвяне на офертата всеки участник трябва да се придържа точно</w:t>
      </w:r>
      <w:r w:rsidR="008177E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към обявените от възложителя условия и изискванията на чл. 47, ал. 1, ал. 2 и ал.3 от</w:t>
      </w:r>
      <w:r w:rsidR="008177E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Правилника за прилагане на Закона за обществените поръчки (ППЗОП).</w:t>
      </w:r>
    </w:p>
    <w:p w:rsidR="00E1400D" w:rsidRPr="00D67DC9" w:rsidRDefault="00E1400D"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2.</w:t>
      </w:r>
      <w:r w:rsidRPr="00D67DC9">
        <w:rPr>
          <w:rFonts w:ascii="Times New Roman" w:hAnsi="Times New Roman" w:cs="Times New Roman"/>
          <w:bCs/>
          <w:iCs/>
          <w:color w:val="000000"/>
          <w:sz w:val="24"/>
          <w:szCs w:val="24"/>
          <w:lang w:val="bg-BG"/>
        </w:rPr>
        <w:t xml:space="preserve">Документите по т. </w:t>
      </w:r>
      <w:r w:rsidR="00A55B4E" w:rsidRPr="00D67DC9">
        <w:rPr>
          <w:rFonts w:ascii="Times New Roman" w:hAnsi="Times New Roman" w:cs="Times New Roman"/>
          <w:bCs/>
          <w:iCs/>
          <w:color w:val="000000"/>
          <w:sz w:val="24"/>
          <w:szCs w:val="24"/>
          <w:lang w:val="bg-BG"/>
        </w:rPr>
        <w:t>1</w:t>
      </w:r>
      <w:r w:rsidRPr="00D67DC9">
        <w:rPr>
          <w:rFonts w:ascii="Times New Roman" w:hAnsi="Times New Roman" w:cs="Times New Roman"/>
          <w:bCs/>
          <w:iCs/>
          <w:color w:val="000000"/>
          <w:sz w:val="24"/>
          <w:szCs w:val="24"/>
          <w:lang w:val="bg-BG"/>
        </w:rPr>
        <w:t>.1. се представят, в запечатана непрозрачна опаковка,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върху която се посочва следното:</w:t>
      </w:r>
    </w:p>
    <w:p w:rsidR="008177E6"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А) Наименованието на участника, включително участниците в обединението, когато е</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приложимо</w:t>
      </w:r>
      <w:r w:rsidR="008177E6" w:rsidRPr="00D67DC9">
        <w:rPr>
          <w:rFonts w:ascii="Times New Roman" w:hAnsi="Times New Roman" w:cs="Times New Roman"/>
          <w:bCs/>
          <w:i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lastRenderedPageBreak/>
        <w:t xml:space="preserve">Б) Адрес за кореспонденция, телефон, факс и/или </w:t>
      </w:r>
      <w:r w:rsidRPr="00D67DC9">
        <w:rPr>
          <w:rFonts w:ascii="Times New Roman" w:hAnsi="Times New Roman" w:cs="Times New Roman"/>
          <w:bCs/>
          <w:iCs/>
          <w:color w:val="000000"/>
          <w:sz w:val="24"/>
          <w:szCs w:val="24"/>
        </w:rPr>
        <w:t>e</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mail</w:t>
      </w:r>
      <w:r w:rsidRPr="00D67DC9">
        <w:rPr>
          <w:rFonts w:ascii="Times New Roman" w:hAnsi="Times New Roman" w:cs="Times New Roman"/>
          <w:bCs/>
          <w:iCs/>
          <w:color w:val="000000"/>
          <w:sz w:val="24"/>
          <w:szCs w:val="24"/>
          <w:lang w:val="bg-BG"/>
        </w:rPr>
        <w:t xml:space="preserve"> на участника</w:t>
      </w:r>
      <w:r w:rsidR="008177E6" w:rsidRPr="00D67DC9">
        <w:rPr>
          <w:rFonts w:ascii="Times New Roman" w:hAnsi="Times New Roman" w:cs="Times New Roman"/>
          <w:bCs/>
          <w:i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 Наименованието на поръчката за която се кандидатства</w:t>
      </w:r>
      <w:r w:rsidR="00E1400D"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Опаковката включва документите по чл. 39, ал. 2 и ал. 3, т. 1 от ППЗОП, опис на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представените документи, както и отделен запечатан непрозрачен плик с надпис</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"Предлагани ценови параметри", който съдържа ценовото предложение по чл. 39, ал. 3, т. 2</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от ППЗОП.</w:t>
      </w:r>
    </w:p>
    <w:p w:rsidR="008177E6" w:rsidRPr="00D67DC9" w:rsidRDefault="008177E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0D6169">
        <w:rPr>
          <w:rFonts w:ascii="Times New Roman" w:hAnsi="Times New Roman" w:cs="Times New Roman"/>
          <w:b/>
          <w:bCs/>
          <w:iCs/>
          <w:color w:val="000000"/>
          <w:sz w:val="24"/>
          <w:szCs w:val="24"/>
          <w:lang w:val="bg-BG"/>
        </w:rPr>
        <w:t>3.Съдържание на опаковката:</w:t>
      </w:r>
    </w:p>
    <w:p w:rsidR="00E1400D" w:rsidRPr="00D67DC9" w:rsidRDefault="00E1400D"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3.1.Опис на документите, съдържащи се в офертата подписан от участника –</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представя се в свободен текст;</w:t>
      </w:r>
    </w:p>
    <w:p w:rsidR="00E1400D" w:rsidRPr="00D67DC9" w:rsidRDefault="00E1400D"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3.2. Единен европейски документ за обществени поръчки (ЕЕДОП) за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участника в съответствие с изискванията на закона и условията на възложителя, а когато е</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приложимо - ЕЕДОП за всеки от участниците в обединение, което не е юридическо лице, за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всеки подизпълнител и за всяко лице, чиито ресурси ще бъдат ангажирани в изпълнението</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 поръчката съдържащоинформация относно личното състояние и критериите за подбор -</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попълва се Образец № 1;</w:t>
      </w:r>
    </w:p>
    <w:p w:rsidR="008177E6" w:rsidRPr="00D67DC9" w:rsidRDefault="008177E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3.3.Документи за доказване на предприетите мерки за надеждност, /когато е</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приложимо/;</w:t>
      </w:r>
    </w:p>
    <w:p w:rsidR="008177E6" w:rsidRPr="00D67DC9" w:rsidRDefault="008177E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3.4.Документ, от който да е видно правното основание за създаване на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обединение за участие в обществената поръчка</w:t>
      </w:r>
      <w:r w:rsidR="007D41D9" w:rsidRPr="00D67DC9">
        <w:rPr>
          <w:rFonts w:ascii="Times New Roman" w:hAnsi="Times New Roman" w:cs="Times New Roman"/>
          <w:bCs/>
          <w:iCs/>
          <w:color w:val="000000"/>
          <w:sz w:val="24"/>
          <w:szCs w:val="24"/>
          <w:lang w:val="bg-BG"/>
        </w:rPr>
        <w:t xml:space="preserve">, съдържащ информацията по Раздел </w:t>
      </w:r>
      <w:r w:rsidR="007D41D9" w:rsidRPr="00D67DC9">
        <w:rPr>
          <w:rFonts w:ascii="Times New Roman" w:hAnsi="Times New Roman" w:cs="Times New Roman"/>
          <w:bCs/>
          <w:iCs/>
          <w:color w:val="000000"/>
          <w:sz w:val="24"/>
          <w:szCs w:val="24"/>
        </w:rPr>
        <w:t>III</w:t>
      </w:r>
      <w:r w:rsidR="007D41D9" w:rsidRPr="00D67DC9">
        <w:rPr>
          <w:rFonts w:ascii="Times New Roman" w:hAnsi="Times New Roman" w:cs="Times New Roman"/>
          <w:bCs/>
          <w:iCs/>
          <w:color w:val="000000"/>
          <w:sz w:val="24"/>
          <w:szCs w:val="24"/>
          <w:lang w:val="bg-BG"/>
        </w:rPr>
        <w:t>, т.1</w:t>
      </w:r>
      <w:r w:rsidR="00D85D30">
        <w:rPr>
          <w:rFonts w:ascii="Times New Roman" w:hAnsi="Times New Roman" w:cs="Times New Roman"/>
          <w:bCs/>
          <w:iCs/>
          <w:color w:val="000000"/>
          <w:sz w:val="24"/>
          <w:szCs w:val="24"/>
          <w:lang w:val="bg-BG"/>
        </w:rPr>
        <w:t>.2</w:t>
      </w:r>
      <w:r w:rsidR="007D41D9" w:rsidRPr="00D67DC9">
        <w:rPr>
          <w:rFonts w:ascii="Times New Roman" w:hAnsi="Times New Roman" w:cs="Times New Roman"/>
          <w:bCs/>
          <w:iCs/>
          <w:color w:val="000000"/>
          <w:sz w:val="24"/>
          <w:szCs w:val="24"/>
          <w:lang w:val="bg-BG"/>
        </w:rPr>
        <w:t xml:space="preserve"> по - горе</w:t>
      </w:r>
      <w:r w:rsidRPr="00D67DC9">
        <w:rPr>
          <w:rFonts w:ascii="Times New Roman" w:hAnsi="Times New Roman" w:cs="Times New Roman"/>
          <w:bCs/>
          <w:iCs/>
          <w:color w:val="000000"/>
          <w:sz w:val="24"/>
          <w:szCs w:val="24"/>
          <w:lang w:val="bg-BG"/>
        </w:rPr>
        <w:t xml:space="preserve"> (когато участникът е обединение, което не е</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регистрирано юридическо лице), когато е приложимо- представя се заверено от участника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копие;</w:t>
      </w:r>
    </w:p>
    <w:p w:rsidR="008177E6" w:rsidRPr="00D67DC9" w:rsidRDefault="008177E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w:t>
      </w:r>
      <w:r w:rsidR="008177E6" w:rsidRPr="00D67DC9">
        <w:rPr>
          <w:rFonts w:ascii="Times New Roman" w:hAnsi="Times New Roman" w:cs="Times New Roman"/>
          <w:bCs/>
          <w:iCs/>
          <w:color w:val="000000"/>
          <w:sz w:val="24"/>
          <w:szCs w:val="24"/>
          <w:lang w:val="bg-BG"/>
        </w:rPr>
        <w:t>5</w:t>
      </w:r>
      <w:r w:rsidRPr="00D67DC9">
        <w:rPr>
          <w:rFonts w:ascii="Times New Roman" w:hAnsi="Times New Roman" w:cs="Times New Roman"/>
          <w:bCs/>
          <w:iCs/>
          <w:color w:val="000000"/>
          <w:sz w:val="24"/>
          <w:szCs w:val="24"/>
          <w:lang w:val="bg-BG"/>
        </w:rPr>
        <w:t>.Техническо предложение, съдържащо: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а) документ за упълномощаване, когато лицето, което подава офертата, не е</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законният представител на участника/ оригинал или нотариално заверено копие/;</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б)</w:t>
      </w:r>
      <w:r w:rsidR="006F3F7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предложение за изпълнение на поръчката, в съответствие с техническата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спецификация и изискванията на Възложителя - попълва се Образец №2</w:t>
      </w:r>
      <w:r w:rsidR="00CF551B"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от настоящата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документация;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декларация за конфиденциалност на информацията – Образец №6, съгласно чл.</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102 от ЗОП, подписана от участника /ако е приложимо/.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Възложителят няма право да разкрива информация, предоставена му от</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участници, посочена от тях като конфиденциална във връзка с наличието на търговска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тайна. Участниците не могат да се позовават на конфиденциалност по отношение на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предложенията в офертите им, които подлежат на оценка.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г) декларация за съгласие с клаузите на приложения проект на договор - попълва се</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Образец № 3</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д) декларация за срока на валидност на офертата - попълва се Образец № 4</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е) декларация, че при изготвяне на офертата са спазени задълженията,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свързани с данъци и осигуровки, опазване на околната среда, закрила на заетостта и</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условията на труд - попълва се Образец №5</w:t>
      </w:r>
      <w:r w:rsidR="003C6AA5" w:rsidRPr="00D67DC9">
        <w:rPr>
          <w:rFonts w:ascii="Times New Roman" w:hAnsi="Times New Roman" w:cs="Times New Roman"/>
          <w:bCs/>
          <w:iCs/>
          <w:color w:val="000000"/>
          <w:sz w:val="24"/>
          <w:szCs w:val="24"/>
          <w:lang w:val="bg-BG"/>
        </w:rPr>
        <w:t>.</w:t>
      </w:r>
    </w:p>
    <w:p w:rsidR="001A6DF6" w:rsidRPr="00D67DC9" w:rsidRDefault="001A6DF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Техническото предложение на участника за изпълнение на поръчката трябва да отговаря</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 всички изисквания, определени от Възложителя в настоящата документация за участие.</w:t>
      </w:r>
    </w:p>
    <w:p w:rsidR="00D5586B" w:rsidRPr="00F918DF"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lastRenderedPageBreak/>
        <w:t>Предложението на участника за изпълнение на поръчката следва да бъде изготвено</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съгласно Образец №2</w:t>
      </w:r>
      <w:r w:rsidR="00F0309B"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lang w:val="bg-BG"/>
        </w:rPr>
        <w:t xml:space="preserve"> Предложението за изпълнение на обществената поръчка се представя в</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един оригинал, подписан от законния представител на съответния участник. </w:t>
      </w:r>
      <w:r w:rsidRPr="00F918DF">
        <w:rPr>
          <w:rFonts w:ascii="Times New Roman" w:hAnsi="Times New Roman" w:cs="Times New Roman"/>
          <w:bCs/>
          <w:iCs/>
          <w:color w:val="000000"/>
          <w:sz w:val="24"/>
          <w:szCs w:val="24"/>
          <w:lang w:val="bg-BG"/>
        </w:rPr>
        <w:t>„Предложение за</w:t>
      </w:r>
      <w:r w:rsidR="008177E6" w:rsidRPr="00D67DC9">
        <w:rPr>
          <w:rFonts w:ascii="Times New Roman" w:hAnsi="Times New Roman" w:cs="Times New Roman"/>
          <w:bCs/>
          <w:iCs/>
          <w:color w:val="000000"/>
          <w:sz w:val="24"/>
          <w:szCs w:val="24"/>
          <w:lang w:val="bg-BG"/>
        </w:rPr>
        <w:t xml:space="preserve"> </w:t>
      </w:r>
      <w:r w:rsidRPr="00F918DF">
        <w:rPr>
          <w:rFonts w:ascii="Times New Roman" w:hAnsi="Times New Roman" w:cs="Times New Roman"/>
          <w:bCs/>
          <w:iCs/>
          <w:color w:val="000000"/>
          <w:sz w:val="24"/>
          <w:szCs w:val="24"/>
          <w:lang w:val="bg-BG"/>
        </w:rPr>
        <w:t>изпълнение на поръчката” не трябва да съдържа никаква информация, отнасяща се до оферираната</w:t>
      </w:r>
      <w:r w:rsidR="008177E6" w:rsidRPr="00D67DC9">
        <w:rPr>
          <w:rFonts w:ascii="Times New Roman" w:hAnsi="Times New Roman" w:cs="Times New Roman"/>
          <w:bCs/>
          <w:iCs/>
          <w:color w:val="000000"/>
          <w:sz w:val="24"/>
          <w:szCs w:val="24"/>
          <w:lang w:val="bg-BG"/>
        </w:rPr>
        <w:t xml:space="preserve"> </w:t>
      </w:r>
      <w:r w:rsidRPr="00F918DF">
        <w:rPr>
          <w:rFonts w:ascii="Times New Roman" w:hAnsi="Times New Roman" w:cs="Times New Roman"/>
          <w:bCs/>
          <w:iCs/>
          <w:color w:val="000000"/>
          <w:sz w:val="24"/>
          <w:szCs w:val="24"/>
          <w:lang w:val="bg-BG"/>
        </w:rPr>
        <w:t>в плик "Предлагани ценови параметри" цена. Предложението за изпълнение на поръчката” е</w:t>
      </w:r>
      <w:r w:rsidR="008177E6" w:rsidRPr="00D67DC9">
        <w:rPr>
          <w:rFonts w:ascii="Times New Roman" w:hAnsi="Times New Roman" w:cs="Times New Roman"/>
          <w:bCs/>
          <w:iCs/>
          <w:color w:val="000000"/>
          <w:sz w:val="24"/>
          <w:szCs w:val="24"/>
          <w:lang w:val="bg-BG"/>
        </w:rPr>
        <w:t xml:space="preserve"> </w:t>
      </w:r>
      <w:r w:rsidRPr="00F918DF">
        <w:rPr>
          <w:rFonts w:ascii="Times New Roman" w:hAnsi="Times New Roman" w:cs="Times New Roman"/>
          <w:bCs/>
          <w:iCs/>
          <w:color w:val="000000"/>
          <w:sz w:val="24"/>
          <w:szCs w:val="24"/>
          <w:lang w:val="bg-BG"/>
        </w:rPr>
        <w:t>неразделна част от Договора.</w:t>
      </w:r>
    </w:p>
    <w:p w:rsidR="00D5586B" w:rsidRPr="00E64995" w:rsidRDefault="005B7A88"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5B7A88">
        <w:rPr>
          <w:rFonts w:ascii="Times New Roman" w:hAnsi="Times New Roman" w:cs="Times New Roman"/>
          <w:b/>
          <w:i/>
          <w:iCs/>
          <w:color w:val="000000"/>
          <w:sz w:val="24"/>
          <w:szCs w:val="24"/>
          <w:lang w:val="bg-BG"/>
        </w:rPr>
        <w:t>Забележка</w:t>
      </w:r>
      <w:r w:rsidRPr="00E64995">
        <w:rPr>
          <w:rFonts w:ascii="Times New Roman" w:hAnsi="Times New Roman" w:cs="Times New Roman"/>
          <w:b/>
          <w:i/>
          <w:iCs/>
          <w:color w:val="000000"/>
          <w:sz w:val="24"/>
          <w:szCs w:val="24"/>
          <w:lang w:val="bg-BG"/>
        </w:rPr>
        <w:t>:</w:t>
      </w:r>
      <w:r w:rsidR="001A6DF6" w:rsidRPr="00E64995">
        <w:rPr>
          <w:rFonts w:ascii="Times New Roman" w:hAnsi="Times New Roman" w:cs="Times New Roman"/>
          <w:bCs/>
          <w:iCs/>
          <w:color w:val="000000"/>
          <w:sz w:val="24"/>
          <w:szCs w:val="24"/>
          <w:lang w:val="bg-BG"/>
        </w:rPr>
        <w:t xml:space="preserve"> </w:t>
      </w:r>
      <w:r w:rsidR="00D5586B" w:rsidRPr="00E64995">
        <w:rPr>
          <w:rFonts w:ascii="Times New Roman" w:hAnsi="Times New Roman" w:cs="Times New Roman"/>
          <w:bCs/>
          <w:iCs/>
          <w:color w:val="000000"/>
          <w:sz w:val="24"/>
          <w:szCs w:val="24"/>
          <w:lang w:val="bg-BG"/>
        </w:rPr>
        <w:t>Линейният календарен график следва да</w:t>
      </w:r>
      <w:r w:rsidR="008177E6" w:rsidRPr="00E64995">
        <w:rPr>
          <w:rFonts w:ascii="Times New Roman" w:hAnsi="Times New Roman" w:cs="Times New Roman"/>
          <w:bCs/>
          <w:iCs/>
          <w:color w:val="000000"/>
          <w:sz w:val="24"/>
          <w:szCs w:val="24"/>
          <w:lang w:val="bg-BG"/>
        </w:rPr>
        <w:t xml:space="preserve"> </w:t>
      </w:r>
      <w:r w:rsidR="00D5586B" w:rsidRPr="00E64995">
        <w:rPr>
          <w:rFonts w:ascii="Times New Roman" w:hAnsi="Times New Roman" w:cs="Times New Roman"/>
          <w:bCs/>
          <w:iCs/>
          <w:color w:val="000000"/>
          <w:sz w:val="24"/>
          <w:szCs w:val="24"/>
          <w:lang w:val="bg-BG"/>
        </w:rPr>
        <w:t>обосновава предложения от участника срок за изпълнение на СМР. В противен</w:t>
      </w:r>
      <w:r w:rsidR="008177E6" w:rsidRPr="00E64995">
        <w:rPr>
          <w:rFonts w:ascii="Times New Roman" w:hAnsi="Times New Roman" w:cs="Times New Roman"/>
          <w:bCs/>
          <w:iCs/>
          <w:color w:val="000000"/>
          <w:sz w:val="24"/>
          <w:szCs w:val="24"/>
          <w:lang w:val="bg-BG"/>
        </w:rPr>
        <w:t xml:space="preserve"> </w:t>
      </w:r>
      <w:r w:rsidR="00D5586B" w:rsidRPr="00E64995">
        <w:rPr>
          <w:rFonts w:ascii="Times New Roman" w:hAnsi="Times New Roman" w:cs="Times New Roman"/>
          <w:bCs/>
          <w:iCs/>
          <w:color w:val="000000"/>
          <w:sz w:val="24"/>
          <w:szCs w:val="24"/>
          <w:lang w:val="bg-BG"/>
        </w:rPr>
        <w:t>случай участникът ще бъде отстранен.</w:t>
      </w:r>
    </w:p>
    <w:p w:rsidR="00D5586B" w:rsidRPr="00E64995"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E64995">
        <w:rPr>
          <w:rFonts w:ascii="Times New Roman" w:hAnsi="Times New Roman" w:cs="Times New Roman"/>
          <w:bCs/>
          <w:iCs/>
          <w:color w:val="000000"/>
          <w:sz w:val="24"/>
          <w:szCs w:val="24"/>
          <w:lang w:val="bg-BG"/>
        </w:rPr>
        <w:t>Ако участник не представи Предложение за изпълнение на поръчката и/или</w:t>
      </w:r>
      <w:r w:rsidR="008177E6" w:rsidRPr="00E64995">
        <w:rPr>
          <w:rFonts w:ascii="Times New Roman" w:hAnsi="Times New Roman" w:cs="Times New Roman"/>
          <w:bCs/>
          <w:iCs/>
          <w:color w:val="000000"/>
          <w:sz w:val="24"/>
          <w:szCs w:val="24"/>
          <w:lang w:val="bg-BG"/>
        </w:rPr>
        <w:t xml:space="preserve"> </w:t>
      </w:r>
      <w:r w:rsidR="001A6DF6" w:rsidRPr="00E64995">
        <w:rPr>
          <w:rFonts w:ascii="Times New Roman" w:hAnsi="Times New Roman" w:cs="Times New Roman"/>
          <w:bCs/>
          <w:iCs/>
          <w:color w:val="000000"/>
          <w:sz w:val="24"/>
          <w:szCs w:val="24"/>
          <w:lang w:val="bg-BG"/>
        </w:rPr>
        <w:t xml:space="preserve">приложенията </w:t>
      </w:r>
      <w:r w:rsidRPr="00E64995">
        <w:rPr>
          <w:rFonts w:ascii="Times New Roman" w:hAnsi="Times New Roman" w:cs="Times New Roman"/>
          <w:bCs/>
          <w:iCs/>
          <w:color w:val="000000"/>
          <w:sz w:val="24"/>
          <w:szCs w:val="24"/>
          <w:lang w:val="bg-BG"/>
        </w:rPr>
        <w:t xml:space="preserve">към него или представеното от него Предложение или </w:t>
      </w:r>
      <w:r w:rsidR="001A6DF6" w:rsidRPr="00E64995">
        <w:rPr>
          <w:rFonts w:ascii="Times New Roman" w:hAnsi="Times New Roman" w:cs="Times New Roman"/>
          <w:bCs/>
          <w:iCs/>
          <w:color w:val="000000"/>
          <w:sz w:val="24"/>
          <w:szCs w:val="24"/>
          <w:lang w:val="bg-BG"/>
        </w:rPr>
        <w:t xml:space="preserve">Приложения </w:t>
      </w:r>
      <w:r w:rsidRPr="00E64995">
        <w:rPr>
          <w:rFonts w:ascii="Times New Roman" w:hAnsi="Times New Roman" w:cs="Times New Roman"/>
          <w:bCs/>
          <w:iCs/>
          <w:color w:val="000000"/>
          <w:sz w:val="24"/>
          <w:szCs w:val="24"/>
          <w:lang w:val="bg-BG"/>
        </w:rPr>
        <w:t>към</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него, не съответстват на изискванията на Възложителя, той ще бъде отстранен от</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участие в поръчката.</w:t>
      </w:r>
    </w:p>
    <w:p w:rsidR="00D5586B" w:rsidRPr="00E64995"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E64995">
        <w:rPr>
          <w:rFonts w:ascii="Times New Roman" w:hAnsi="Times New Roman" w:cs="Times New Roman"/>
          <w:bCs/>
          <w:iCs/>
          <w:color w:val="000000"/>
          <w:sz w:val="24"/>
          <w:szCs w:val="24"/>
          <w:lang w:val="bg-BG"/>
        </w:rPr>
        <w:t xml:space="preserve">Ако в Предложението за изпълнение на поръчката и/или в </w:t>
      </w:r>
      <w:r w:rsidR="001A6DF6" w:rsidRPr="00E64995">
        <w:rPr>
          <w:rFonts w:ascii="Times New Roman" w:hAnsi="Times New Roman" w:cs="Times New Roman"/>
          <w:bCs/>
          <w:iCs/>
          <w:color w:val="000000"/>
          <w:sz w:val="24"/>
          <w:szCs w:val="24"/>
          <w:lang w:val="bg-BG"/>
        </w:rPr>
        <w:t xml:space="preserve">приложенията </w:t>
      </w:r>
      <w:r w:rsidRPr="00E64995">
        <w:rPr>
          <w:rFonts w:ascii="Times New Roman" w:hAnsi="Times New Roman" w:cs="Times New Roman"/>
          <w:bCs/>
          <w:iCs/>
          <w:color w:val="000000"/>
          <w:sz w:val="24"/>
          <w:szCs w:val="24"/>
          <w:lang w:val="bg-BG"/>
        </w:rPr>
        <w:t>към него</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участникът е допуснал вътрешно противоречие, касаещо последвателността и</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взаимообвързаността на предлаганите дейности по изпълнение на поръчката, както и в</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които има наличие на текстове, показващи непредназначеност към предмета на</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поръчката се отстранява от участие.</w:t>
      </w:r>
    </w:p>
    <w:p w:rsidR="00D5586B" w:rsidRPr="00E64995"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E64995">
        <w:rPr>
          <w:rFonts w:ascii="Times New Roman" w:hAnsi="Times New Roman" w:cs="Times New Roman"/>
          <w:bCs/>
          <w:iCs/>
          <w:color w:val="000000"/>
          <w:sz w:val="24"/>
          <w:szCs w:val="24"/>
          <w:lang w:val="bg-BG"/>
        </w:rPr>
        <w:t>Участник, чийто линеен календарен график има липсващи изискуеми показатели,</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показва технологична несъвместимост на отделните строителни операции, както и</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противоречие с техническата спецификация или други условия, заложени в поръчката или</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нормативен документ, уреждащ строителните процеси, се отстранява от участие.</w:t>
      </w:r>
    </w:p>
    <w:p w:rsidR="001A6DF6" w:rsidRPr="00E64995" w:rsidRDefault="001A6DF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F918DF"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E64995">
        <w:rPr>
          <w:rFonts w:ascii="Times New Roman" w:hAnsi="Times New Roman" w:cs="Times New Roman"/>
          <w:bCs/>
          <w:iCs/>
          <w:color w:val="000000"/>
          <w:sz w:val="24"/>
          <w:szCs w:val="24"/>
          <w:lang w:val="bg-BG"/>
        </w:rPr>
        <w:t>Участникът следва да представи документи</w:t>
      </w:r>
      <w:r w:rsidR="001A6DF6" w:rsidRPr="00E64995">
        <w:rPr>
          <w:rFonts w:ascii="Times New Roman" w:hAnsi="Times New Roman" w:cs="Times New Roman"/>
          <w:bCs/>
          <w:iCs/>
          <w:color w:val="000000"/>
          <w:sz w:val="24"/>
          <w:szCs w:val="24"/>
          <w:lang w:val="bg-BG"/>
        </w:rPr>
        <w:t xml:space="preserve">те по т.3.5, </w:t>
      </w:r>
      <w:r w:rsidRPr="00E64995">
        <w:rPr>
          <w:rFonts w:ascii="Times New Roman" w:hAnsi="Times New Roman" w:cs="Times New Roman"/>
          <w:bCs/>
          <w:iCs/>
          <w:color w:val="000000"/>
          <w:sz w:val="24"/>
          <w:szCs w:val="24"/>
          <w:lang w:val="bg-BG"/>
        </w:rPr>
        <w:t>по-горе сканирани</w:t>
      </w:r>
      <w:r w:rsidR="008177E6" w:rsidRPr="00E64995">
        <w:rPr>
          <w:rFonts w:ascii="Times New Roman" w:hAnsi="Times New Roman" w:cs="Times New Roman"/>
          <w:bCs/>
          <w:iCs/>
          <w:color w:val="000000"/>
          <w:sz w:val="24"/>
          <w:szCs w:val="24"/>
          <w:lang w:val="bg-BG"/>
        </w:rPr>
        <w:t xml:space="preserve"> </w:t>
      </w:r>
      <w:r w:rsidRPr="00E64995">
        <w:rPr>
          <w:rFonts w:ascii="Times New Roman" w:hAnsi="Times New Roman" w:cs="Times New Roman"/>
          <w:bCs/>
          <w:iCs/>
          <w:color w:val="000000"/>
          <w:sz w:val="24"/>
          <w:szCs w:val="24"/>
          <w:lang w:val="bg-BG"/>
        </w:rPr>
        <w:t>във формат „</w:t>
      </w:r>
      <w:r w:rsidRPr="00E64995">
        <w:rPr>
          <w:rFonts w:ascii="Times New Roman" w:hAnsi="Times New Roman" w:cs="Times New Roman"/>
          <w:bCs/>
          <w:iCs/>
          <w:color w:val="000000"/>
          <w:sz w:val="24"/>
          <w:szCs w:val="24"/>
        </w:rPr>
        <w:t>PDF</w:t>
      </w:r>
      <w:r w:rsidRPr="00E64995">
        <w:rPr>
          <w:rFonts w:ascii="Times New Roman" w:hAnsi="Times New Roman" w:cs="Times New Roman"/>
          <w:bCs/>
          <w:iCs/>
          <w:color w:val="000000"/>
          <w:sz w:val="24"/>
          <w:szCs w:val="24"/>
          <w:lang w:val="bg-BG"/>
        </w:rPr>
        <w:t>” на електронен носител /</w:t>
      </w:r>
      <w:r w:rsidRPr="00E64995">
        <w:rPr>
          <w:rFonts w:ascii="Times New Roman" w:hAnsi="Times New Roman" w:cs="Times New Roman"/>
          <w:bCs/>
          <w:iCs/>
          <w:color w:val="000000"/>
          <w:sz w:val="24"/>
          <w:szCs w:val="24"/>
        </w:rPr>
        <w:t>CD</w:t>
      </w:r>
      <w:r w:rsidRPr="00E64995">
        <w:rPr>
          <w:rFonts w:ascii="Times New Roman" w:hAnsi="Times New Roman" w:cs="Times New Roman"/>
          <w:bCs/>
          <w:iCs/>
          <w:color w:val="000000"/>
          <w:sz w:val="24"/>
          <w:szCs w:val="24"/>
          <w:lang w:val="bg-BG"/>
        </w:rPr>
        <w:t>/.</w:t>
      </w:r>
    </w:p>
    <w:p w:rsidR="008177E6" w:rsidRPr="00F918DF" w:rsidRDefault="008177E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85D30"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3.6</w:t>
      </w:r>
      <w:r w:rsidR="00D5586B" w:rsidRPr="00F918DF">
        <w:rPr>
          <w:rFonts w:ascii="Times New Roman" w:hAnsi="Times New Roman" w:cs="Times New Roman"/>
          <w:bCs/>
          <w:iCs/>
          <w:color w:val="000000"/>
          <w:sz w:val="24"/>
          <w:szCs w:val="24"/>
          <w:lang w:val="bg-BG"/>
        </w:rPr>
        <w:t>.Ценово предложение, съдържащо предложението на участника относно цената за</w:t>
      </w:r>
      <w:r w:rsidR="008177E6" w:rsidRPr="00D67DC9">
        <w:rPr>
          <w:rFonts w:ascii="Times New Roman" w:hAnsi="Times New Roman" w:cs="Times New Roman"/>
          <w:bCs/>
          <w:iCs/>
          <w:color w:val="000000"/>
          <w:sz w:val="24"/>
          <w:szCs w:val="24"/>
          <w:lang w:val="bg-BG"/>
        </w:rPr>
        <w:t xml:space="preserve"> </w:t>
      </w:r>
      <w:r w:rsidR="00D5586B" w:rsidRPr="00F918DF">
        <w:rPr>
          <w:rFonts w:ascii="Times New Roman" w:hAnsi="Times New Roman" w:cs="Times New Roman"/>
          <w:bCs/>
          <w:iCs/>
          <w:color w:val="000000"/>
          <w:sz w:val="24"/>
          <w:szCs w:val="24"/>
          <w:lang w:val="bg-BG"/>
        </w:rPr>
        <w:t>изпълнение, и предложенията по други показатели с парично изражение - попълва се</w:t>
      </w:r>
      <w:r w:rsidR="008177E6" w:rsidRPr="00D67DC9">
        <w:rPr>
          <w:rFonts w:ascii="Times New Roman" w:hAnsi="Times New Roman" w:cs="Times New Roman"/>
          <w:bCs/>
          <w:iCs/>
          <w:color w:val="000000"/>
          <w:sz w:val="24"/>
          <w:szCs w:val="24"/>
          <w:lang w:val="bg-BG"/>
        </w:rPr>
        <w:t xml:space="preserve"> </w:t>
      </w:r>
      <w:r w:rsidR="00D5586B" w:rsidRPr="00F918DF">
        <w:rPr>
          <w:rFonts w:ascii="Times New Roman" w:hAnsi="Times New Roman" w:cs="Times New Roman"/>
          <w:bCs/>
          <w:iCs/>
          <w:color w:val="000000"/>
          <w:sz w:val="24"/>
          <w:szCs w:val="24"/>
          <w:lang w:val="bg-BG"/>
        </w:rPr>
        <w:t xml:space="preserve">Образец № </w:t>
      </w:r>
      <w:r w:rsidR="00357444">
        <w:rPr>
          <w:rFonts w:ascii="Times New Roman" w:hAnsi="Times New Roman" w:cs="Times New Roman"/>
          <w:bCs/>
          <w:iCs/>
          <w:color w:val="000000"/>
          <w:sz w:val="24"/>
          <w:szCs w:val="24"/>
          <w:lang w:val="bg-BG"/>
        </w:rPr>
        <w:t>7</w:t>
      </w:r>
      <w:r w:rsidR="00F0309B" w:rsidRPr="00D67DC9">
        <w:rPr>
          <w:rFonts w:ascii="Times New Roman" w:hAnsi="Times New Roman" w:cs="Times New Roman"/>
          <w:bCs/>
          <w:i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Участникът представя ценовото предложение в запечатан непрозрачен плик с</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надпис "Предлагани ценови параметри".</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Ценовото предложение следва да бъде подписано от лицето, което управлява и</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представлява участника по закон, или от пълномощник с изрично нотариално заверено</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пълномощно да подпише ценовото предложение.</w:t>
      </w:r>
    </w:p>
    <w:p w:rsidR="00F0309B" w:rsidRPr="00D67DC9" w:rsidRDefault="00F0309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rPr>
        <w:t></w:t>
      </w:r>
      <w:r w:rsidRPr="00D67DC9">
        <w:rPr>
          <w:rFonts w:ascii="Times New Roman" w:hAnsi="Times New Roman" w:cs="Times New Roman"/>
          <w:b/>
          <w:bCs/>
          <w:iCs/>
          <w:color w:val="000000"/>
          <w:sz w:val="24"/>
          <w:szCs w:val="24"/>
          <w:lang w:val="bg-BG"/>
        </w:rPr>
        <w:t xml:space="preserve"> Ценовото предложение на участниците трябва да включва:</w:t>
      </w:r>
    </w:p>
    <w:p w:rsidR="008177E6" w:rsidRPr="00D67DC9" w:rsidRDefault="00D5586B" w:rsidP="005F6C3B">
      <w:pPr>
        <w:pStyle w:val="a5"/>
        <w:numPr>
          <w:ilvl w:val="0"/>
          <w:numId w:val="6"/>
        </w:numPr>
        <w:autoSpaceDE w:val="0"/>
        <w:autoSpaceDN w:val="0"/>
        <w:adjustRightInd w:val="0"/>
        <w:jc w:val="both"/>
        <w:rPr>
          <w:bCs/>
          <w:iCs/>
          <w:color w:val="000000"/>
          <w:lang w:val="bg-BG"/>
        </w:rPr>
      </w:pPr>
      <w:r w:rsidRPr="00D67DC9">
        <w:rPr>
          <w:bCs/>
          <w:iCs/>
          <w:color w:val="000000"/>
          <w:lang w:val="bg-BG"/>
        </w:rPr>
        <w:t>Обща цена за изпълнение на поръчката в лв. без ДДС и в лв. с ДДС,</w:t>
      </w:r>
      <w:r w:rsidR="008177E6" w:rsidRPr="00D67DC9">
        <w:rPr>
          <w:bCs/>
          <w:iCs/>
          <w:color w:val="000000"/>
          <w:lang w:val="bg-BG"/>
        </w:rPr>
        <w:t xml:space="preserve"> </w:t>
      </w:r>
      <w:r w:rsidRPr="00D67DC9">
        <w:rPr>
          <w:bCs/>
          <w:iCs/>
          <w:color w:val="000000"/>
          <w:lang w:val="bg-BG"/>
        </w:rPr>
        <w:t>формирана като сбор от</w:t>
      </w:r>
      <w:r w:rsidR="00FC6036">
        <w:rPr>
          <w:bCs/>
          <w:iCs/>
          <w:color w:val="000000"/>
          <w:lang w:val="bg-BG"/>
        </w:rPr>
        <w:t xml:space="preserve"> стойностите на подобектите и непредвидените разходи</w:t>
      </w:r>
      <w:r w:rsidRPr="00D67DC9">
        <w:rPr>
          <w:bCs/>
          <w:iCs/>
          <w:color w:val="000000"/>
          <w:lang w:val="bg-BG"/>
        </w:rPr>
        <w:t>;</w:t>
      </w:r>
    </w:p>
    <w:p w:rsidR="008177E6" w:rsidRPr="00D67DC9" w:rsidRDefault="00D5586B" w:rsidP="005F6C3B">
      <w:pPr>
        <w:pStyle w:val="a5"/>
        <w:numPr>
          <w:ilvl w:val="0"/>
          <w:numId w:val="6"/>
        </w:numPr>
        <w:autoSpaceDE w:val="0"/>
        <w:autoSpaceDN w:val="0"/>
        <w:adjustRightInd w:val="0"/>
        <w:jc w:val="both"/>
        <w:rPr>
          <w:bCs/>
          <w:iCs/>
          <w:color w:val="000000"/>
          <w:lang w:val="bg-BG"/>
        </w:rPr>
      </w:pPr>
      <w:r w:rsidRPr="00D67DC9">
        <w:rPr>
          <w:bCs/>
          <w:iCs/>
          <w:color w:val="000000"/>
          <w:lang w:val="bg-BG"/>
        </w:rPr>
        <w:t>Количествено стойностна-сметка на хартиен носител и на електронен</w:t>
      </w:r>
      <w:r w:rsidR="008177E6" w:rsidRPr="00D67DC9">
        <w:rPr>
          <w:bCs/>
          <w:iCs/>
          <w:color w:val="000000"/>
          <w:lang w:val="bg-BG"/>
        </w:rPr>
        <w:t xml:space="preserve"> </w:t>
      </w:r>
      <w:r w:rsidRPr="00D67DC9">
        <w:rPr>
          <w:bCs/>
          <w:iCs/>
          <w:color w:val="000000"/>
          <w:lang w:val="bg-BG"/>
        </w:rPr>
        <w:t xml:space="preserve">носител във формат </w:t>
      </w:r>
      <w:r w:rsidRPr="00D67DC9">
        <w:rPr>
          <w:bCs/>
          <w:iCs/>
          <w:color w:val="000000"/>
        </w:rPr>
        <w:t>Excel</w:t>
      </w:r>
      <w:r w:rsidRPr="00D67DC9">
        <w:rPr>
          <w:bCs/>
          <w:iCs/>
          <w:color w:val="000000"/>
          <w:lang w:val="bg-BG"/>
        </w:rPr>
        <w:t>;</w:t>
      </w:r>
    </w:p>
    <w:p w:rsidR="00D5586B" w:rsidRPr="00D67DC9" w:rsidRDefault="00D5586B" w:rsidP="005F6C3B">
      <w:pPr>
        <w:pStyle w:val="a5"/>
        <w:numPr>
          <w:ilvl w:val="0"/>
          <w:numId w:val="6"/>
        </w:numPr>
        <w:autoSpaceDE w:val="0"/>
        <w:autoSpaceDN w:val="0"/>
        <w:adjustRightInd w:val="0"/>
        <w:jc w:val="both"/>
        <w:rPr>
          <w:bCs/>
          <w:iCs/>
          <w:color w:val="000000"/>
          <w:lang w:val="bg-BG"/>
        </w:rPr>
      </w:pPr>
      <w:r w:rsidRPr="00D67DC9">
        <w:rPr>
          <w:bCs/>
          <w:iCs/>
          <w:color w:val="000000"/>
          <w:lang w:val="bg-BG"/>
        </w:rPr>
        <w:t>Анализи на единичните цени- на хартиен носител и на електронен носител</w:t>
      </w:r>
      <w:r w:rsidR="008177E6" w:rsidRPr="00D67DC9">
        <w:rPr>
          <w:bCs/>
          <w:iCs/>
          <w:color w:val="000000"/>
          <w:lang w:val="bg-BG"/>
        </w:rPr>
        <w:t xml:space="preserve"> </w:t>
      </w:r>
      <w:r w:rsidRPr="00D67DC9">
        <w:rPr>
          <w:bCs/>
          <w:iCs/>
          <w:color w:val="000000"/>
          <w:lang w:val="bg-BG"/>
        </w:rPr>
        <w:t xml:space="preserve">във формат </w:t>
      </w:r>
      <w:r w:rsidRPr="00D67DC9">
        <w:rPr>
          <w:bCs/>
          <w:iCs/>
          <w:color w:val="000000"/>
        </w:rPr>
        <w:t>Excel</w:t>
      </w:r>
      <w:r w:rsidRPr="00D67DC9">
        <w:rPr>
          <w:bCs/>
          <w:iCs/>
          <w:color w:val="000000"/>
          <w:lang w:val="bg-BG"/>
        </w:rPr>
        <w:t xml:space="preserve"> (Единичната анализна цена следва да бъде в български</w:t>
      </w:r>
      <w:r w:rsidR="008177E6" w:rsidRPr="00D67DC9">
        <w:rPr>
          <w:bCs/>
          <w:iCs/>
          <w:color w:val="000000"/>
          <w:lang w:val="bg-BG"/>
        </w:rPr>
        <w:t xml:space="preserve"> </w:t>
      </w:r>
      <w:r w:rsidRPr="00D67DC9">
        <w:rPr>
          <w:bCs/>
          <w:iCs/>
          <w:color w:val="000000"/>
          <w:lang w:val="bg-BG"/>
        </w:rPr>
        <w:t>лева, с точност до два знака след десетичната запетая без начислен данък</w:t>
      </w:r>
      <w:r w:rsidR="008177E6" w:rsidRPr="00D67DC9">
        <w:rPr>
          <w:bCs/>
          <w:iCs/>
          <w:color w:val="000000"/>
          <w:lang w:val="bg-BG"/>
        </w:rPr>
        <w:t xml:space="preserve"> </w:t>
      </w:r>
      <w:r w:rsidR="005A7B82">
        <w:rPr>
          <w:bCs/>
          <w:iCs/>
          <w:color w:val="000000"/>
          <w:lang w:val="bg-BG"/>
        </w:rPr>
        <w:t>добавена стойност)</w:t>
      </w:r>
      <w:r w:rsidRPr="00D67DC9">
        <w:rPr>
          <w:bCs/>
          <w:iCs/>
          <w:color w:val="000000"/>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В предложената от всеки участник цена следва да бъдат включени</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единичните цени на всички строителни материали посочени в количествено-</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стойностните с</w:t>
      </w:r>
      <w:r w:rsidR="005A7B82">
        <w:rPr>
          <w:rFonts w:ascii="Times New Roman" w:hAnsi="Times New Roman" w:cs="Times New Roman"/>
          <w:bCs/>
          <w:iCs/>
          <w:color w:val="000000"/>
          <w:sz w:val="24"/>
          <w:szCs w:val="24"/>
          <w:lang w:val="bg-BG"/>
        </w:rPr>
        <w:t>метки на обекта на строителство;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lastRenderedPageBreak/>
        <w:t>- В общата предложена цена на всеки участник следва да бъдат включени</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разходи за труд, механизация, материали, допълнителни разходи, печалба, и всички</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други разходи, които участникът предвижда да направи във връзка с изпълнението на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обществената поръчка;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Ценовата оферта трябва да съответства на предложението за изпълнение на</w:t>
      </w:r>
      <w:r w:rsidR="008177E6" w:rsidRPr="00D67DC9">
        <w:rPr>
          <w:rFonts w:ascii="Times New Roman" w:hAnsi="Times New Roman" w:cs="Times New Roman"/>
          <w:bCs/>
          <w:iCs/>
          <w:color w:val="000000"/>
          <w:sz w:val="24"/>
          <w:szCs w:val="24"/>
          <w:lang w:val="bg-BG"/>
        </w:rPr>
        <w:t xml:space="preserve"> </w:t>
      </w:r>
      <w:r w:rsidR="005A7B82">
        <w:rPr>
          <w:rFonts w:ascii="Times New Roman" w:hAnsi="Times New Roman" w:cs="Times New Roman"/>
          <w:bCs/>
          <w:iCs/>
          <w:color w:val="000000"/>
          <w:sz w:val="24"/>
          <w:szCs w:val="24"/>
          <w:lang w:val="bg-BG"/>
        </w:rPr>
        <w:t>обществената поръчка;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Отговорност за евентуално допуснати грешки или пропуски в изчисленията на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предложените цени носи единствено участникът в процедурата. В случай на</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допусната аритметична или техническа грешка при образуване на цените,</w:t>
      </w:r>
      <w:r w:rsidR="008177E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участникът ще бъде отстранен. Не се допуска разминаване между цената, изписана с</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думи и цената, изписана с цифри</w:t>
      </w:r>
      <w:r w:rsidR="005A7B82">
        <w:rPr>
          <w:rFonts w:ascii="Times New Roman" w:hAnsi="Times New Roman" w:cs="Times New Roman"/>
          <w:bCs/>
          <w:i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-Всички цени следва да бъдат закръглени до втори знак след десетичната</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запетая. Извън плика "Предлагани ценови параметри" не трябва да е посочена</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никаква информация относно цената, предложена от Участника.</w:t>
      </w:r>
    </w:p>
    <w:p w:rsidR="00F0309B" w:rsidRPr="00D67DC9" w:rsidRDefault="00F0309B" w:rsidP="005F6C3B">
      <w:pPr>
        <w:autoSpaceDE w:val="0"/>
        <w:autoSpaceDN w:val="0"/>
        <w:adjustRightInd w:val="0"/>
        <w:spacing w:after="0" w:line="240" w:lineRule="auto"/>
        <w:jc w:val="both"/>
        <w:rPr>
          <w:rFonts w:ascii="Times New Roman" w:hAnsi="Times New Roman" w:cs="Times New Roman"/>
          <w:bCs/>
          <w:iCs/>
          <w:color w:val="000000"/>
          <w:sz w:val="24"/>
          <w:szCs w:val="24"/>
          <w:highlight w:val="yellow"/>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w:t>
      </w:r>
      <w:r w:rsidR="005A7B82">
        <w:rPr>
          <w:rFonts w:ascii="Times New Roman" w:hAnsi="Times New Roman" w:cs="Times New Roman"/>
          <w:bCs/>
          <w:iCs/>
          <w:color w:val="000000"/>
          <w:sz w:val="24"/>
          <w:szCs w:val="24"/>
          <w:lang w:val="bg-BG"/>
        </w:rPr>
        <w:t>7</w:t>
      </w:r>
      <w:r w:rsidRPr="00D67DC9">
        <w:rPr>
          <w:rFonts w:ascii="Times New Roman" w:hAnsi="Times New Roman" w:cs="Times New Roman"/>
          <w:bCs/>
          <w:iCs/>
          <w:color w:val="000000"/>
          <w:sz w:val="24"/>
          <w:szCs w:val="24"/>
          <w:lang w:val="bg-BG"/>
        </w:rPr>
        <w:t>.Възложителят само информира участниците, че спечелилилите и определени</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 изпълнители участници ще попълнят - Декларация по чл. 6 ал. 2 Закона за мерките</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срещу изп</w:t>
      </w:r>
      <w:r w:rsidR="000B2CDE" w:rsidRPr="00D67DC9">
        <w:rPr>
          <w:rFonts w:ascii="Times New Roman" w:hAnsi="Times New Roman" w:cs="Times New Roman"/>
          <w:bCs/>
          <w:iCs/>
          <w:color w:val="000000"/>
          <w:sz w:val="24"/>
          <w:szCs w:val="24"/>
          <w:lang w:val="bg-BG"/>
        </w:rPr>
        <w:t>ирането на пари - Образец №</w:t>
      </w:r>
      <w:r w:rsidR="00357444">
        <w:rPr>
          <w:rFonts w:ascii="Times New Roman" w:hAnsi="Times New Roman" w:cs="Times New Roman"/>
          <w:bCs/>
          <w:iCs/>
          <w:color w:val="000000"/>
          <w:sz w:val="24"/>
          <w:szCs w:val="24"/>
          <w:lang w:val="bg-BG"/>
        </w:rPr>
        <w:t>8</w:t>
      </w:r>
      <w:r w:rsidR="000B2CDE"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lang w:val="bg-BG"/>
        </w:rPr>
        <w:t xml:space="preserve"> - на етап сключване на договор;</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Този образец, на етап подаване на оферти не се представя към съдържанието на</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опаковката с офертата. Когато участникът, определен за изпълнител е обединение,</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което не е юридическо лице, Образец № </w:t>
      </w:r>
      <w:r w:rsidR="00357444">
        <w:rPr>
          <w:rFonts w:ascii="Times New Roman" w:hAnsi="Times New Roman" w:cs="Times New Roman"/>
          <w:bCs/>
          <w:iCs/>
          <w:color w:val="000000"/>
          <w:sz w:val="24"/>
          <w:szCs w:val="24"/>
          <w:lang w:val="bg-BG"/>
        </w:rPr>
        <w:t>8</w:t>
      </w:r>
      <w:r w:rsidRPr="00D67DC9">
        <w:rPr>
          <w:rFonts w:ascii="Times New Roman" w:hAnsi="Times New Roman" w:cs="Times New Roman"/>
          <w:bCs/>
          <w:iCs/>
          <w:color w:val="000000"/>
          <w:sz w:val="24"/>
          <w:szCs w:val="24"/>
          <w:lang w:val="bg-BG"/>
        </w:rPr>
        <w:t>. се представя от всеки участник в</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обединението.</w:t>
      </w:r>
    </w:p>
    <w:p w:rsidR="0014360D" w:rsidRPr="00D67DC9" w:rsidRDefault="0014360D"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E855A5"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Pr>
          <w:rFonts w:ascii="Times New Roman" w:hAnsi="Times New Roman" w:cs="Times New Roman"/>
          <w:b/>
          <w:bCs/>
          <w:iCs/>
          <w:color w:val="000000"/>
          <w:sz w:val="24"/>
          <w:szCs w:val="24"/>
          <w:lang w:val="bg-BG"/>
        </w:rPr>
        <w:t>4</w:t>
      </w:r>
      <w:r w:rsidR="00D5586B" w:rsidRPr="00D67DC9">
        <w:rPr>
          <w:rFonts w:ascii="Times New Roman" w:hAnsi="Times New Roman" w:cs="Times New Roman"/>
          <w:b/>
          <w:bCs/>
          <w:iCs/>
          <w:color w:val="000000"/>
          <w:sz w:val="24"/>
          <w:szCs w:val="24"/>
          <w:lang w:val="bg-BG"/>
        </w:rPr>
        <w:t>.Срок за валидност на офертите.</w:t>
      </w:r>
    </w:p>
    <w:p w:rsidR="00D5586B" w:rsidRPr="00D67DC9" w:rsidRDefault="00E855A5"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4</w:t>
      </w:r>
      <w:r w:rsidR="00D5586B" w:rsidRPr="00D67DC9">
        <w:rPr>
          <w:rFonts w:ascii="Times New Roman" w:hAnsi="Times New Roman" w:cs="Times New Roman"/>
          <w:bCs/>
          <w:iCs/>
          <w:color w:val="000000"/>
          <w:sz w:val="24"/>
          <w:szCs w:val="24"/>
          <w:lang w:val="bg-BG"/>
        </w:rPr>
        <w:t>.1. Офертите трябва да бъдат валидни шест месеца от крайния срок за получаване</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на офертите.</w:t>
      </w:r>
    </w:p>
    <w:p w:rsidR="00D5586B" w:rsidRPr="00D67DC9" w:rsidRDefault="00E855A5"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4</w:t>
      </w:r>
      <w:r w:rsidR="00D5586B" w:rsidRPr="00D67DC9">
        <w:rPr>
          <w:rFonts w:ascii="Times New Roman" w:hAnsi="Times New Roman" w:cs="Times New Roman"/>
          <w:bCs/>
          <w:iCs/>
          <w:color w:val="000000"/>
          <w:sz w:val="24"/>
          <w:szCs w:val="24"/>
          <w:lang w:val="bg-BG"/>
        </w:rPr>
        <w:t>.2. Крайният срок за подаване на офертите е посочен в обявлението за възлагане</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на обществена поръчка.</w:t>
      </w:r>
    </w:p>
    <w:p w:rsidR="00D5586B" w:rsidRPr="00D67DC9" w:rsidRDefault="00E855A5"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4</w:t>
      </w:r>
      <w:r w:rsidR="00D5586B" w:rsidRPr="00D67DC9">
        <w:rPr>
          <w:rFonts w:ascii="Times New Roman" w:hAnsi="Times New Roman" w:cs="Times New Roman"/>
          <w:bCs/>
          <w:iCs/>
          <w:color w:val="000000"/>
          <w:sz w:val="24"/>
          <w:szCs w:val="24"/>
          <w:lang w:val="bg-BG"/>
        </w:rPr>
        <w:t>.3. Възложителят кани участниците да удължат срока на валидност на офертите,</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когато той е изтекъл. Участник, който след покана и в определения срок не удължи срока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валидност на офертата си, се отстранява от участие.</w:t>
      </w:r>
    </w:p>
    <w:p w:rsidR="0014360D" w:rsidRPr="00D67DC9" w:rsidRDefault="0014360D"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E855A5"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Pr>
          <w:rFonts w:ascii="Times New Roman" w:hAnsi="Times New Roman" w:cs="Times New Roman"/>
          <w:b/>
          <w:bCs/>
          <w:iCs/>
          <w:color w:val="000000"/>
          <w:sz w:val="24"/>
          <w:szCs w:val="24"/>
          <w:lang w:val="bg-BG"/>
        </w:rPr>
        <w:t>5</w:t>
      </w:r>
      <w:r w:rsidR="00D5586B" w:rsidRPr="00D67DC9">
        <w:rPr>
          <w:rFonts w:ascii="Times New Roman" w:hAnsi="Times New Roman" w:cs="Times New Roman"/>
          <w:b/>
          <w:bCs/>
          <w:iCs/>
          <w:color w:val="000000"/>
          <w:sz w:val="24"/>
          <w:szCs w:val="24"/>
          <w:lang w:val="bg-BG"/>
        </w:rPr>
        <w:t>. Подаване, отваряне, разглеждане и класиране на офертите.</w:t>
      </w:r>
    </w:p>
    <w:p w:rsidR="00D5586B" w:rsidRPr="00205994" w:rsidRDefault="00E855A5" w:rsidP="005F6C3B">
      <w:pPr>
        <w:autoSpaceDE w:val="0"/>
        <w:autoSpaceDN w:val="0"/>
        <w:adjustRightInd w:val="0"/>
        <w:spacing w:after="0" w:line="240" w:lineRule="auto"/>
        <w:jc w:val="both"/>
        <w:rPr>
          <w:rFonts w:ascii="Times New Roman" w:hAnsi="Times New Roman" w:cs="Times New Roman"/>
          <w:bCs/>
          <w:iCs/>
          <w:color w:val="000000"/>
          <w:sz w:val="24"/>
          <w:szCs w:val="24"/>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.1. Документите, свързани с участието в процедурата се представят от участника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или от упълномощен от него представител лично или чрез пощенска или друга куриерска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услуга с препоръ</w:t>
      </w:r>
      <w:r w:rsidR="005E4414">
        <w:rPr>
          <w:rFonts w:ascii="Times New Roman" w:hAnsi="Times New Roman" w:cs="Times New Roman"/>
          <w:bCs/>
          <w:iCs/>
          <w:color w:val="000000"/>
          <w:sz w:val="24"/>
          <w:szCs w:val="24"/>
          <w:lang w:val="bg-BG"/>
        </w:rPr>
        <w:t>чана пратка с обратна разписка</w:t>
      </w:r>
      <w:r w:rsidR="005E4414">
        <w:rPr>
          <w:rFonts w:ascii="Times New Roman" w:hAnsi="Times New Roman" w:cs="Times New Roman"/>
          <w:bCs/>
          <w:iCs/>
          <w:color w:val="000000"/>
          <w:sz w:val="24"/>
          <w:szCs w:val="24"/>
        </w:rPr>
        <w:t xml:space="preserve"> </w:t>
      </w:r>
      <w:r w:rsidR="00D5586B" w:rsidRPr="00D67DC9">
        <w:rPr>
          <w:rFonts w:ascii="Times New Roman" w:hAnsi="Times New Roman" w:cs="Times New Roman"/>
          <w:bCs/>
          <w:iCs/>
          <w:color w:val="000000"/>
          <w:sz w:val="24"/>
          <w:szCs w:val="24"/>
          <w:lang w:val="bg-BG"/>
        </w:rPr>
        <w:t xml:space="preserve">на адрес: гр. </w:t>
      </w:r>
      <w:r w:rsidR="003D0750">
        <w:rPr>
          <w:rFonts w:ascii="Times New Roman" w:hAnsi="Times New Roman" w:cs="Times New Roman"/>
          <w:bCs/>
          <w:iCs/>
          <w:color w:val="000000"/>
          <w:sz w:val="24"/>
          <w:szCs w:val="24"/>
          <w:lang w:val="bg-BG"/>
        </w:rPr>
        <w:t>Пирдоп</w:t>
      </w:r>
      <w:r w:rsidR="00D5586B" w:rsidRPr="00D67DC9">
        <w:rPr>
          <w:rFonts w:ascii="Times New Roman" w:hAnsi="Times New Roman" w:cs="Times New Roman"/>
          <w:bCs/>
          <w:iCs/>
          <w:color w:val="000000"/>
          <w:sz w:val="24"/>
          <w:szCs w:val="24"/>
          <w:lang w:val="bg-BG"/>
        </w:rPr>
        <w:t>,</w:t>
      </w:r>
      <w:r w:rsidR="00963FAD">
        <w:rPr>
          <w:rFonts w:ascii="Times New Roman" w:hAnsi="Times New Roman" w:cs="Times New Roman"/>
          <w:bCs/>
          <w:iCs/>
          <w:color w:val="000000"/>
          <w:sz w:val="24"/>
          <w:szCs w:val="24"/>
        </w:rPr>
        <w:t xml:space="preserve"> </w:t>
      </w:r>
      <w:r w:rsidR="00D5586B" w:rsidRPr="00D67DC9">
        <w:rPr>
          <w:rFonts w:ascii="Times New Roman" w:hAnsi="Times New Roman" w:cs="Times New Roman"/>
          <w:bCs/>
          <w:iCs/>
          <w:color w:val="000000"/>
          <w:sz w:val="24"/>
          <w:szCs w:val="24"/>
          <w:lang w:val="bg-BG"/>
        </w:rPr>
        <w:t xml:space="preserve"> </w:t>
      </w:r>
      <w:r w:rsidR="00205994">
        <w:rPr>
          <w:rFonts w:ascii="Times New Roman" w:hAnsi="Times New Roman" w:cs="Times New Roman"/>
          <w:bCs/>
          <w:iCs/>
          <w:color w:val="000000"/>
          <w:sz w:val="24"/>
          <w:szCs w:val="24"/>
          <w:lang w:val="bg-BG"/>
        </w:rPr>
        <w:t>пл. Тодор Влайков № 2</w:t>
      </w:r>
      <w:r w:rsidR="00205994">
        <w:rPr>
          <w:rFonts w:ascii="Times New Roman" w:hAnsi="Times New Roman" w:cs="Times New Roman"/>
          <w:bCs/>
          <w:iCs/>
          <w:color w:val="000000"/>
          <w:sz w:val="24"/>
          <w:szCs w:val="24"/>
        </w:rPr>
        <w:t>.</w:t>
      </w:r>
      <w:bookmarkStart w:id="48" w:name="_GoBack"/>
      <w:bookmarkEnd w:id="48"/>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Всеки участник следва да осигури своевременното</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получаване на офертата от Възложителя.</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.2. Документите свързани с участието в процедурата се представят от участника в</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запечатана непрозрачна опаковка, върху която се посочва: наименованието на участника,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включително участниците в обединението, когато е приложимо; адрес за кореспонденция,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телефон и по възможност факс и електронен адрес; наименованието на поръчката.</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.3. Не се приемат оферти, които са представени след изтичане на крайния срок за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получаване или в незапечатана или в опаковка с нарушена цялост.</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.4. Когато към момента на изтичане на крайния срок за получаване на оферти пред</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мястото, определено за тяхното подаване, все още има чакащи лица, те се включват в</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списък, който се подписва от представител на възложителя и от присъстващите лица.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Офертите на лицата от списъка се завеждат в регистъра, като не се допуска приемане на</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заявления за участие или оферти от лица, които не са включени в списъка. Получените</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lastRenderedPageBreak/>
        <w:t>заявления за участие или офертите се предават на председателя на комисията за което се</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съставя протокол с данните. Протоколът се подписва от предаващото лице и от</w:t>
      </w:r>
      <w:r w:rsidR="0014360D"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председателя на комисията</w:t>
      </w:r>
      <w:r w:rsidR="0014360D" w:rsidRPr="00D67DC9">
        <w:rPr>
          <w:rFonts w:ascii="Times New Roman" w:hAnsi="Times New Roman" w:cs="Times New Roman"/>
          <w:bCs/>
          <w:iCs/>
          <w:color w:val="000000"/>
          <w:sz w:val="24"/>
          <w:szCs w:val="24"/>
          <w:lang w:val="bg-BG"/>
        </w:rPr>
        <w:t>.</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.5. Отварянето на офертите е публично и на него могат да присъстват участниците</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в процедурата или техни упълномощени представители, както и представители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средствата за масово осведомяване. При промяна на датата и часа на отваряне на офертите</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участниците се уведомяват писмено, чрез публикуване на съобщение в профила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купувача.</w:t>
      </w:r>
    </w:p>
    <w:p w:rsidR="0014360D"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.6. Офертите ще бъдат отворени, разгледани, оценени и класирани от комисия,</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назначена от Възложителя, съгласно чл.103 ЗОП, която ще започне своята работа в</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 xml:space="preserve">посочения в Обявлението за обществена поръчка час и дата, в сградата на община </w:t>
      </w:r>
      <w:r w:rsidR="00935667">
        <w:rPr>
          <w:rFonts w:ascii="Times New Roman" w:hAnsi="Times New Roman" w:cs="Times New Roman"/>
          <w:bCs/>
          <w:iCs/>
          <w:color w:val="000000"/>
          <w:sz w:val="24"/>
          <w:szCs w:val="24"/>
          <w:lang w:val="bg-BG"/>
        </w:rPr>
        <w:t>Пирдоп</w:t>
      </w:r>
      <w:r w:rsidR="0014360D" w:rsidRPr="00D67DC9">
        <w:rPr>
          <w:rFonts w:ascii="Times New Roman" w:hAnsi="Times New Roman" w:cs="Times New Roman"/>
          <w:bCs/>
          <w:iCs/>
          <w:color w:val="000000"/>
          <w:sz w:val="24"/>
          <w:szCs w:val="24"/>
          <w:lang w:val="bg-BG"/>
        </w:rPr>
        <w:t>.</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.7. Ценовите предложения ще бъдат отворени и оповестени на място, ден и час,</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 xml:space="preserve">обявени в профила на купувача на </w:t>
      </w:r>
      <w:r w:rsidR="0014360D" w:rsidRPr="00D67DC9">
        <w:rPr>
          <w:rFonts w:ascii="Times New Roman" w:hAnsi="Times New Roman" w:cs="Times New Roman"/>
          <w:bCs/>
          <w:iCs/>
          <w:color w:val="000000"/>
          <w:sz w:val="24"/>
          <w:szCs w:val="24"/>
          <w:lang w:val="bg-BG"/>
        </w:rPr>
        <w:t>Възложителя</w:t>
      </w:r>
      <w:r w:rsidR="00D5586B" w:rsidRPr="00D67DC9">
        <w:rPr>
          <w:rFonts w:ascii="Times New Roman" w:hAnsi="Times New Roman" w:cs="Times New Roman"/>
          <w:bCs/>
          <w:iCs/>
          <w:color w:val="000000"/>
          <w:sz w:val="24"/>
          <w:szCs w:val="24"/>
          <w:lang w:val="bg-BG"/>
        </w:rPr>
        <w:t>, най-малко два работни дни преди</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тяхното отваряне. Преди отварянето на ценовите предложения комисията обявява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присъстващите лица резултатите от оценяването на офертите по другите показатели, когато</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част от показателите за оценка обхващат параметри от техническото предложение.</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 Действията на комисията се извършват в следната последователност:</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.8.1. отваря по реда на тяхното постъпване запечатаните непрозрачни</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опаковки и оповестява тяхното съдържание, проверява за наличието на отделен запечатан</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плик с надпис „Предлагани ценови параметри";</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.8.2. най-малко трима от членовете на комисията подписват техническото</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предложение и плика с надпис „Предлагани ценови параметри".</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.8.3. комисията предлага по един от присъстващите представители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другите участници да подпише техническото предложение и плика с надпис „Предлагани</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ценови параметри", с което публичната част от заседанието приключва;</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.8.4. комисията разглежда документите по чл. 39, ал. 2 ППЗОП за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съответствие с изискванията към личното състояние и критериите за подбор, поставени от</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възложителя, и съставя протокол;</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.8.5. когато установи липса, непълнота или несъответствие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информацията, включително нередовност или фактическа грешка, или несъответствие с</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изискванията към личното състояние или критериите за подбор, комисията ги посочва в</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протокола по т.</w:t>
      </w: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.8.4 и изпраща протокола на всички участници в деня на публикуването</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му в профила на купувача. В срок до 5 работни дни от получаването на протокола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участниците, по отношение на които е констатирано несъответствие или липса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информация, могат да представят на комисията нов ЕЕДОП и/или други документи,</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които съдържат променена и/или допълнена информация. Допълнително</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предоставената информация може да обхваща и факти и обстоятелства, които са настъпили</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след крайния срок за получаване на оферти или заявления за участие. Тази възможност се</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прилага и за подизпълнителите и третите лица, посочени от участника. Участникът може да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замени подизпълнител или трето лице, когато е установено, че подизпълнителят или</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третото лице не отговарят на условията на възложителя, когато това не води до промяна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техническото предложение. Когато промените се отнасят до обстоятелства, различни от</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посочените по чл. 54, ал. 1, т. 1, 2 и 7 ЗОП, новият ЕЕДОП може да бъде подписан от едно</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от лицата, които могат самостоятелно да представляват кандидата или участника.</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.8.6. след изтичането на 5 - дневния срок по т.</w:t>
      </w: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.8.5., комисията пристъпва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към разглеждане на допълнително представените документи относно съответствието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участниците с изискванията към личното състояние и критериите за подбор.</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lastRenderedPageBreak/>
        <w:t>5</w:t>
      </w:r>
      <w:r w:rsidR="00D5586B" w:rsidRPr="00D67DC9">
        <w:rPr>
          <w:rFonts w:ascii="Times New Roman" w:hAnsi="Times New Roman" w:cs="Times New Roman"/>
          <w:bCs/>
          <w:iCs/>
          <w:color w:val="000000"/>
          <w:sz w:val="24"/>
          <w:szCs w:val="24"/>
          <w:lang w:val="bg-BG"/>
        </w:rPr>
        <w:t>.8.7.при извършването на предварителния подбор и на всеки етап от</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процедурата комисията може при необходимост да иска разяснения за данни, заявени от</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участниците, и/или да проверява заявените данни, включително чрез изискване на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информация от други органи и лица.</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.8.8. комисията не разглежда техническите предложения на участниците, за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които е установено, че не отговарят на изискванията за лично състояние и на критериите за</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подбор. Комисията разглежда допуснатите оферти и проверява за тяхното съответствие с</w:t>
      </w:r>
      <w:r w:rsidR="0014360D"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предварително обявените условия.</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.8.9.ценовото предложение на участник, чиято оферта не отговаря на</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изискванията на възложителя, не се отваря. Когато част от показателите за оценка обхващат</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параметри от техническото предложение, комисията отваря ценовото предложение, след</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като е извършила оценяване на офертите по другите показатели.</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.8.10.комисията обявява резултатите от оценяването на офертите по другите</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показатели, отваря ценовите предложения и ги оповестява.</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.8.11.комисията класира участниците по степента на съответствие на</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офертите с предварително обявените от възложителя условия.</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.8.12.когато комплексните оценки на две или повече оферти са равни, с</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предимство се класира офертата, в която се съдържат по-изгодни предложения, преценени в</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следния ред: 1. по-ниска предложена цена; 2. по-изгодно предложение по показатели извън</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посочения по т. 1, сравнени в низходящ ред съобразно тяхната тежест.</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.8.13.комисията провежда публично жребий за определяне на изпълнител</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между класираните на първо място оферти, ако участниците не могат да бъдат класирани в</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съответствие с т.</w:t>
      </w: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.8.12.</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.8.14. комисия съставя протоколи за извършване на подбора на участниците,</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разглеждането, оценката и класирането на участниците. След получаването на протокола,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Възложителят го утвърждава </w:t>
      </w:r>
      <w:r w:rsidR="00E446E4">
        <w:rPr>
          <w:rFonts w:ascii="Times New Roman" w:hAnsi="Times New Roman" w:cs="Times New Roman"/>
          <w:bCs/>
          <w:iCs/>
          <w:color w:val="000000"/>
          <w:sz w:val="24"/>
          <w:szCs w:val="24"/>
          <w:lang w:val="bg-BG"/>
        </w:rPr>
        <w:t>съобразно</w:t>
      </w:r>
      <w:r w:rsidRPr="00D67DC9">
        <w:rPr>
          <w:rFonts w:ascii="Times New Roman" w:hAnsi="Times New Roman" w:cs="Times New Roman"/>
          <w:bCs/>
          <w:iCs/>
          <w:color w:val="000000"/>
          <w:sz w:val="24"/>
          <w:szCs w:val="24"/>
          <w:lang w:val="bg-BG"/>
        </w:rPr>
        <w:t xml:space="preserve"> чл. 106, ал. </w:t>
      </w:r>
      <w:r w:rsidR="00E446E4">
        <w:rPr>
          <w:rFonts w:ascii="Times New Roman" w:hAnsi="Times New Roman" w:cs="Times New Roman"/>
          <w:bCs/>
          <w:iCs/>
          <w:color w:val="000000"/>
          <w:sz w:val="24"/>
          <w:szCs w:val="24"/>
          <w:lang w:val="bg-BG"/>
        </w:rPr>
        <w:t xml:space="preserve">3 и </w:t>
      </w:r>
      <w:r w:rsidRPr="00D67DC9">
        <w:rPr>
          <w:rFonts w:ascii="Times New Roman" w:hAnsi="Times New Roman" w:cs="Times New Roman"/>
          <w:bCs/>
          <w:iCs/>
          <w:color w:val="000000"/>
          <w:sz w:val="24"/>
          <w:szCs w:val="24"/>
          <w:lang w:val="bg-BG"/>
        </w:rPr>
        <w:t>4 от ЗОП. В 10 –дневен срок от утвърждаване</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на протокола Възложителят издава решение за определяне на изпълнител или за</w:t>
      </w:r>
      <w:r w:rsidR="00ED08A6"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прекратяване на процедурата.</w:t>
      </w:r>
    </w:p>
    <w:p w:rsidR="00D5586B"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.8.15. Решенията за определяне на изпълнител или прекратяване на</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процедурата се изпращат в един и същи ден на участниците и се публикуват в профила на</w:t>
      </w:r>
      <w:r w:rsidR="00ED08A6"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купвача.</w:t>
      </w:r>
    </w:p>
    <w:p w:rsidR="00F604F4" w:rsidRPr="00D67DC9" w:rsidRDefault="00F604F4"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p>
    <w:p w:rsidR="00F604F4" w:rsidRPr="00D67DC9" w:rsidRDefault="00ED039C"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Pr>
          <w:rFonts w:ascii="Times New Roman" w:hAnsi="Times New Roman" w:cs="Times New Roman"/>
          <w:b/>
          <w:bCs/>
          <w:iCs/>
          <w:color w:val="000000"/>
          <w:sz w:val="24"/>
          <w:szCs w:val="24"/>
          <w:lang w:val="bg-BG"/>
        </w:rPr>
        <w:t>6</w:t>
      </w:r>
      <w:r w:rsidR="00E1400D" w:rsidRPr="00D67DC9">
        <w:rPr>
          <w:rFonts w:ascii="Times New Roman" w:hAnsi="Times New Roman" w:cs="Times New Roman"/>
          <w:b/>
          <w:bCs/>
          <w:iCs/>
          <w:color w:val="000000"/>
          <w:sz w:val="24"/>
          <w:szCs w:val="24"/>
          <w:lang w:val="bg-BG"/>
        </w:rPr>
        <w:t>.</w:t>
      </w:r>
      <w:r w:rsidR="004347C3" w:rsidRPr="00D67DC9">
        <w:rPr>
          <w:rFonts w:ascii="Times New Roman" w:hAnsi="Times New Roman" w:cs="Times New Roman"/>
          <w:b/>
          <w:bCs/>
          <w:iCs/>
          <w:color w:val="000000"/>
          <w:sz w:val="24"/>
          <w:szCs w:val="24"/>
          <w:lang w:val="bg-BG"/>
        </w:rPr>
        <w:t xml:space="preserve"> </w:t>
      </w:r>
      <w:r w:rsidR="00586410" w:rsidRPr="00D67DC9">
        <w:rPr>
          <w:rFonts w:ascii="Times New Roman" w:hAnsi="Times New Roman" w:cs="Times New Roman"/>
          <w:b/>
          <w:bCs/>
          <w:iCs/>
          <w:color w:val="000000"/>
          <w:sz w:val="24"/>
          <w:szCs w:val="24"/>
          <w:lang w:val="bg-BG"/>
        </w:rPr>
        <w:t>Обстоятелства, наличието на които е основание за отстраняване на участниците</w:t>
      </w:r>
    </w:p>
    <w:p w:rsidR="00F604F4"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6</w:t>
      </w:r>
      <w:r w:rsidR="00EE2118" w:rsidRPr="00D67DC9">
        <w:rPr>
          <w:rFonts w:ascii="Times New Roman" w:hAnsi="Times New Roman" w:cs="Times New Roman"/>
          <w:bCs/>
          <w:iCs/>
          <w:color w:val="000000"/>
          <w:sz w:val="24"/>
          <w:szCs w:val="24"/>
          <w:lang w:val="bg-BG"/>
        </w:rPr>
        <w:t>.1</w:t>
      </w:r>
      <w:r w:rsidR="00F604F4" w:rsidRPr="00D67DC9">
        <w:rPr>
          <w:rFonts w:ascii="Times New Roman" w:hAnsi="Times New Roman" w:cs="Times New Roman"/>
          <w:bCs/>
          <w:iCs/>
          <w:color w:val="000000"/>
          <w:sz w:val="24"/>
          <w:szCs w:val="24"/>
          <w:lang w:val="bg-BG"/>
        </w:rPr>
        <w:t>. Общи основания за отстраняване:</w:t>
      </w:r>
    </w:p>
    <w:p w:rsidR="00F604F4"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6.1.</w:t>
      </w:r>
      <w:r w:rsidR="00ED039C">
        <w:rPr>
          <w:rFonts w:ascii="Times New Roman" w:hAnsi="Times New Roman" w:cs="Times New Roman"/>
          <w:bCs/>
          <w:iCs/>
          <w:color w:val="000000"/>
          <w:sz w:val="24"/>
          <w:szCs w:val="24"/>
          <w:lang w:val="bg-BG"/>
        </w:rPr>
        <w:t>1</w:t>
      </w:r>
      <w:r w:rsidRPr="00D67DC9">
        <w:rPr>
          <w:rFonts w:ascii="Times New Roman" w:hAnsi="Times New Roman" w:cs="Times New Roman"/>
          <w:bCs/>
          <w:iCs/>
          <w:color w:val="000000"/>
          <w:sz w:val="24"/>
          <w:szCs w:val="24"/>
          <w:lang w:val="bg-BG"/>
        </w:rPr>
        <w:t xml:space="preserve"> Възложителят отстранява от участие в процедурата за възлагане на обществена поръчка</w:t>
      </w:r>
      <w:r w:rsidR="00EE2118"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участник за когото са налице основанията по чл.54, ал.1, т.1-7 от ЗОП, възникнали преди или по време на процедурата.</w:t>
      </w:r>
    </w:p>
    <w:p w:rsidR="00F604F4" w:rsidRPr="00D67DC9" w:rsidRDefault="00ED039C"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6.1</w:t>
      </w:r>
      <w:r w:rsidR="00EE2118" w:rsidRPr="00D67DC9">
        <w:rPr>
          <w:rFonts w:ascii="Times New Roman" w:hAnsi="Times New Roman" w:cs="Times New Roman"/>
          <w:bCs/>
          <w:iCs/>
          <w:color w:val="000000"/>
          <w:sz w:val="24"/>
          <w:szCs w:val="24"/>
          <w:lang w:val="bg-BG"/>
        </w:rPr>
        <w:t>.2</w:t>
      </w:r>
      <w:r w:rsidR="00F604F4" w:rsidRPr="00D67DC9">
        <w:rPr>
          <w:rFonts w:ascii="Times New Roman" w:hAnsi="Times New Roman" w:cs="Times New Roman"/>
          <w:bCs/>
          <w:iCs/>
          <w:color w:val="000000"/>
          <w:sz w:val="24"/>
          <w:szCs w:val="24"/>
          <w:lang w:val="bg-BG"/>
        </w:rPr>
        <w:t>. Други основания за отстраняване:</w:t>
      </w:r>
    </w:p>
    <w:p w:rsidR="00F604F4"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Освен на основанията почл.54 от ЗОП, възложителят отстранява от процедурата:</w:t>
      </w:r>
    </w:p>
    <w:p w:rsidR="00F604F4"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 участник,който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rsidR="00F604F4"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2.участник, който е представил оферта, която не отговаря на предварително </w:t>
      </w:r>
      <w:r w:rsidR="00E446E4">
        <w:rPr>
          <w:rFonts w:ascii="Times New Roman" w:hAnsi="Times New Roman" w:cs="Times New Roman"/>
          <w:bCs/>
          <w:iCs/>
          <w:color w:val="000000"/>
          <w:sz w:val="24"/>
          <w:szCs w:val="24"/>
          <w:lang w:val="bg-BG"/>
        </w:rPr>
        <w:t>обявените условия на поръчката</w:t>
      </w:r>
      <w:r w:rsidRPr="00D67DC9">
        <w:rPr>
          <w:rFonts w:ascii="Times New Roman" w:hAnsi="Times New Roman" w:cs="Times New Roman"/>
          <w:bCs/>
          <w:iCs/>
          <w:color w:val="000000"/>
          <w:sz w:val="24"/>
          <w:szCs w:val="24"/>
          <w:lang w:val="bg-BG"/>
        </w:rPr>
        <w:t>;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на ЗОП;</w:t>
      </w:r>
    </w:p>
    <w:p w:rsidR="00F604F4"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lastRenderedPageBreak/>
        <w:t>3. участник, който не е представил в срока обосновката по чл. 72, ал.1от ЗОП или чиято оферта не е приета съгласно чл.72,ал.3-5 от ЗОП;</w:t>
      </w:r>
    </w:p>
    <w:p w:rsidR="00F604F4" w:rsidRPr="00D67DC9" w:rsidRDefault="00F604F4"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4. участници, които са свързани лица.</w:t>
      </w:r>
    </w:p>
    <w:p w:rsidR="00E1400D" w:rsidRDefault="00E1400D"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p>
    <w:p w:rsidR="00E1400D" w:rsidRPr="00D67DC9" w:rsidRDefault="00E1400D"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 xml:space="preserve">РАЗДЕЛ </w:t>
      </w:r>
      <w:r w:rsidRPr="00D67DC9">
        <w:rPr>
          <w:rFonts w:ascii="Times New Roman" w:hAnsi="Times New Roman" w:cs="Times New Roman"/>
          <w:b/>
          <w:bCs/>
          <w:iCs/>
          <w:color w:val="000000"/>
          <w:sz w:val="24"/>
          <w:szCs w:val="24"/>
        </w:rPr>
        <w:t>VI</w:t>
      </w:r>
      <w:r w:rsidRPr="00D67DC9">
        <w:rPr>
          <w:rFonts w:ascii="Times New Roman" w:hAnsi="Times New Roman" w:cs="Times New Roman"/>
          <w:b/>
          <w:bCs/>
          <w:iCs/>
          <w:color w:val="000000"/>
          <w:sz w:val="24"/>
          <w:szCs w:val="24"/>
          <w:lang w:val="bg-BG"/>
        </w:rPr>
        <w:t>. КРИТЕРИИ ЗА ВЪЗЛАГАНЕ НА ПОРЪЧКАТА</w:t>
      </w:r>
    </w:p>
    <w:p w:rsidR="00E1400D" w:rsidRPr="00D67DC9" w:rsidRDefault="00E1400D"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947F31" w:rsidRPr="00947F31" w:rsidRDefault="00947F31" w:rsidP="005F6C3B">
      <w:pPr>
        <w:spacing w:after="0" w:line="240" w:lineRule="auto"/>
        <w:ind w:right="-96"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Методиката съдържа точни указания за извършване на оценка по всеки показател и за определяне на комплексната оценка на </w:t>
      </w:r>
      <w:r w:rsidRPr="001464BC">
        <w:rPr>
          <w:rFonts w:ascii="Times New Roman" w:eastAsia="Times New Roman" w:hAnsi="Times New Roman" w:cs="Times New Roman"/>
          <w:sz w:val="24"/>
          <w:szCs w:val="24"/>
          <w:lang w:val="bg-BG"/>
        </w:rPr>
        <w:t xml:space="preserve">съответна, допусната до </w:t>
      </w:r>
      <w:r w:rsidRPr="00947F31">
        <w:rPr>
          <w:rFonts w:ascii="Times New Roman" w:eastAsia="Times New Roman" w:hAnsi="Times New Roman" w:cs="Times New Roman"/>
          <w:sz w:val="24"/>
          <w:szCs w:val="24"/>
          <w:lang w:val="bg-BG"/>
        </w:rPr>
        <w:t>този етап на процедурата</w:t>
      </w:r>
      <w:r w:rsidRPr="001464BC">
        <w:rPr>
          <w:rFonts w:ascii="Times New Roman" w:eastAsia="Times New Roman" w:hAnsi="Times New Roman" w:cs="Times New Roman"/>
          <w:sz w:val="24"/>
          <w:szCs w:val="24"/>
          <w:lang w:val="bg-BG"/>
        </w:rPr>
        <w:t xml:space="preserve"> </w:t>
      </w:r>
      <w:r w:rsidRPr="00947F31">
        <w:rPr>
          <w:rFonts w:ascii="Times New Roman" w:eastAsia="Times New Roman" w:hAnsi="Times New Roman" w:cs="Times New Roman"/>
          <w:sz w:val="24"/>
          <w:szCs w:val="24"/>
          <w:lang w:val="ru-RU"/>
        </w:rPr>
        <w:t>оферта.</w:t>
      </w:r>
    </w:p>
    <w:p w:rsidR="00947F31" w:rsidRPr="00947F31" w:rsidRDefault="00947F31" w:rsidP="005F6C3B">
      <w:pPr>
        <w:spacing w:after="0" w:line="240" w:lineRule="auto"/>
        <w:ind w:right="-96"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Обществената поръчка се възлага въз основа на „икономически най-изгодната оферта”.</w:t>
      </w:r>
    </w:p>
    <w:p w:rsidR="00947F31" w:rsidRPr="00947F31" w:rsidRDefault="00947F31" w:rsidP="005F6C3B">
      <w:pPr>
        <w:tabs>
          <w:tab w:val="left" w:pos="9356"/>
        </w:tabs>
        <w:spacing w:after="0" w:line="240" w:lineRule="auto"/>
        <w:ind w:right="-96" w:firstLine="567"/>
        <w:jc w:val="both"/>
        <w:rPr>
          <w:rFonts w:ascii="Times New Roman" w:eastAsia="Times New Roman" w:hAnsi="Times New Roman" w:cs="Times New Roman"/>
          <w:b/>
          <w:sz w:val="24"/>
          <w:szCs w:val="24"/>
          <w:lang w:val="ru-RU"/>
        </w:rPr>
      </w:pPr>
      <w:r w:rsidRPr="00947F31">
        <w:rPr>
          <w:rFonts w:ascii="Times New Roman" w:eastAsia="Times New Roman" w:hAnsi="Times New Roman" w:cs="Times New Roman"/>
          <w:sz w:val="24"/>
          <w:szCs w:val="24"/>
          <w:lang w:val="ru-RU"/>
        </w:rPr>
        <w:t xml:space="preserve">Икономически най-изгодната оферта се определя въз основа на критерий за възлагане </w:t>
      </w:r>
      <w:r w:rsidRPr="00947F31">
        <w:rPr>
          <w:rFonts w:ascii="Times New Roman" w:eastAsia="Times New Roman" w:hAnsi="Times New Roman" w:cs="Times New Roman"/>
          <w:b/>
          <w:i/>
          <w:sz w:val="24"/>
          <w:szCs w:val="24"/>
          <w:lang w:val="ru-RU"/>
        </w:rPr>
        <w:t>„</w:t>
      </w:r>
      <w:r w:rsidRPr="00947F31">
        <w:rPr>
          <w:rFonts w:ascii="Times New Roman" w:eastAsia="Times New Roman" w:hAnsi="Times New Roman" w:cs="Times New Roman"/>
          <w:b/>
          <w:i/>
          <w:sz w:val="24"/>
          <w:szCs w:val="24"/>
          <w:u w:val="single"/>
          <w:lang w:val="ru-RU"/>
        </w:rPr>
        <w:t>оптимално съотношение качество/цена“</w:t>
      </w:r>
      <w:r w:rsidRPr="00947F31">
        <w:rPr>
          <w:rFonts w:ascii="Times New Roman" w:eastAsia="Times New Roman" w:hAnsi="Times New Roman" w:cs="Times New Roman"/>
          <w:sz w:val="24"/>
          <w:szCs w:val="24"/>
          <w:lang w:val="ru-RU"/>
        </w:rPr>
        <w:t>, съгласно чл. 70, ал. 2, т. 3 от ЗОП.</w:t>
      </w:r>
    </w:p>
    <w:p w:rsidR="00947F31" w:rsidRPr="00947F31" w:rsidRDefault="00947F31" w:rsidP="005F6C3B">
      <w:pPr>
        <w:tabs>
          <w:tab w:val="left" w:pos="9356"/>
        </w:tabs>
        <w:spacing w:after="0" w:line="240" w:lineRule="auto"/>
        <w:ind w:right="-99" w:firstLine="567"/>
        <w:jc w:val="both"/>
        <w:rPr>
          <w:rFonts w:ascii="Times New Roman" w:eastAsia="Times New Roman" w:hAnsi="Times New Roman" w:cs="Times New Roman"/>
          <w:sz w:val="24"/>
          <w:szCs w:val="24"/>
          <w:lang w:val="ru-RU"/>
        </w:rPr>
      </w:pPr>
    </w:p>
    <w:p w:rsidR="00947F31" w:rsidRPr="00947F31" w:rsidRDefault="00947F31" w:rsidP="005F6C3B">
      <w:pPr>
        <w:autoSpaceDE w:val="0"/>
        <w:autoSpaceDN w:val="0"/>
        <w:adjustRightInd w:val="0"/>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bCs/>
          <w:i/>
          <w:sz w:val="24"/>
          <w:szCs w:val="24"/>
          <w:lang w:val="ru-RU"/>
        </w:rPr>
        <w:t>Направеният от Възложителя избор на критерий за възлагане (оценка) на офертите е съобразен с комплексния характер на предмета на обществена</w:t>
      </w:r>
      <w:r w:rsidRPr="00947F31">
        <w:rPr>
          <w:rFonts w:ascii="Times New Roman" w:eastAsia="Times New Roman" w:hAnsi="Times New Roman" w:cs="Times New Roman"/>
          <w:bCs/>
          <w:i/>
          <w:sz w:val="24"/>
          <w:szCs w:val="24"/>
          <w:lang w:val="bg-BG"/>
        </w:rPr>
        <w:t>та</w:t>
      </w:r>
      <w:r w:rsidRPr="00947F31">
        <w:rPr>
          <w:rFonts w:ascii="Times New Roman" w:eastAsia="Times New Roman" w:hAnsi="Times New Roman" w:cs="Times New Roman"/>
          <w:bCs/>
          <w:i/>
          <w:sz w:val="24"/>
          <w:szCs w:val="24"/>
          <w:lang w:val="ru-RU"/>
        </w:rPr>
        <w:t xml:space="preserve"> поръчка.</w:t>
      </w:r>
      <w:r w:rsidRPr="00947F31">
        <w:rPr>
          <w:rFonts w:ascii="Times New Roman" w:eastAsia="Times New Roman" w:hAnsi="Times New Roman" w:cs="Times New Roman"/>
          <w:b/>
          <w:bCs/>
          <w:i/>
          <w:sz w:val="24"/>
          <w:szCs w:val="24"/>
          <w:lang w:val="ru-RU"/>
        </w:rPr>
        <w:t xml:space="preserve"> </w:t>
      </w:r>
      <w:r w:rsidRPr="00947F31">
        <w:rPr>
          <w:rFonts w:ascii="Times New Roman" w:eastAsia="Times New Roman" w:hAnsi="Times New Roman" w:cs="Times New Roman"/>
          <w:i/>
          <w:sz w:val="24"/>
          <w:szCs w:val="24"/>
          <w:lang w:val="ru-RU"/>
        </w:rPr>
        <w:t xml:space="preserve">При формулирането на критерия и показателите/подпоказателети за оценка, Възложителят е изхождал от разбирането, че при обществени поръчки за строителство, технологичната последователност, правилната етапност и организация на изпълнение на строителните интервенции, както и координацията и съгласуването на дейностите и отговорностите </w:t>
      </w:r>
      <w:r w:rsidRPr="00947F31">
        <w:rPr>
          <w:rFonts w:ascii="Times New Roman" w:eastAsia="Times New Roman" w:hAnsi="Times New Roman" w:cs="Times New Roman"/>
          <w:i/>
          <w:sz w:val="24"/>
          <w:szCs w:val="24"/>
          <w:lang w:val="bg-BG"/>
        </w:rPr>
        <w:t>между</w:t>
      </w:r>
      <w:r w:rsidRPr="00947F31">
        <w:rPr>
          <w:rFonts w:ascii="Times New Roman" w:eastAsia="Times New Roman" w:hAnsi="Times New Roman" w:cs="Times New Roman"/>
          <w:i/>
          <w:sz w:val="24"/>
          <w:szCs w:val="24"/>
          <w:lang w:val="ru-RU"/>
        </w:rPr>
        <w:t xml:space="preserve"> ръководния и изпълнителски екипи, предложени от Участника, са неразривно свързани с предмета на поръчката и по-специално с качеството на строителството. В такива случаи е налице изключително тясна зависимост между организацията,  компетентността, опита и ефективността като цяло на работния екип и икономическата стойност на офертите. При това положение, при оценяването на офертите и определянето на офертата с най-добро съотношение между качество и цена е удачно да се вземат предвид организацията на предлагания ресурс за изпълнение на поръчката (персонал, материали, техника и механизация и др.)</w:t>
      </w:r>
      <w:r w:rsidRPr="00947F31">
        <w:rPr>
          <w:rFonts w:ascii="Times New Roman" w:eastAsia="Times New Roman" w:hAnsi="Times New Roman" w:cs="Times New Roman"/>
          <w:sz w:val="24"/>
          <w:szCs w:val="24"/>
          <w:lang w:val="ru-RU"/>
        </w:rPr>
        <w:t xml:space="preserve">. </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b/>
          <w:i/>
          <w:sz w:val="24"/>
          <w:szCs w:val="24"/>
          <w:lang w:val="ru-RU"/>
        </w:rPr>
      </w:pPr>
    </w:p>
    <w:p w:rsidR="00947F31" w:rsidRPr="00947F31" w:rsidRDefault="00947F31" w:rsidP="005F6C3B">
      <w:pPr>
        <w:spacing w:after="0" w:line="240" w:lineRule="auto"/>
        <w:ind w:right="-99" w:firstLine="567"/>
        <w:jc w:val="both"/>
        <w:rPr>
          <w:rFonts w:ascii="Times New Roman" w:eastAsia="Times New Roman" w:hAnsi="Times New Roman" w:cs="Times New Roman"/>
          <w:b/>
          <w:bCs/>
          <w:i/>
          <w:sz w:val="24"/>
          <w:szCs w:val="24"/>
          <w:u w:val="single"/>
          <w:lang w:val="ru-RU"/>
        </w:rPr>
      </w:pPr>
      <w:r w:rsidRPr="00947F31">
        <w:rPr>
          <w:rFonts w:ascii="Times New Roman" w:eastAsia="Times New Roman" w:hAnsi="Times New Roman" w:cs="Times New Roman"/>
          <w:b/>
          <w:i/>
          <w:sz w:val="24"/>
          <w:szCs w:val="24"/>
          <w:lang w:val="ru-RU"/>
        </w:rPr>
        <w:t xml:space="preserve">!!! На оценка подлежат </w:t>
      </w:r>
      <w:r w:rsidRPr="00947F31">
        <w:rPr>
          <w:rFonts w:ascii="Times New Roman" w:eastAsia="Times New Roman" w:hAnsi="Times New Roman" w:cs="Times New Roman"/>
          <w:b/>
          <w:i/>
          <w:sz w:val="24"/>
          <w:szCs w:val="24"/>
          <w:u w:val="single"/>
          <w:lang w:val="ru-RU"/>
        </w:rPr>
        <w:t>единствено</w:t>
      </w:r>
      <w:r w:rsidRPr="00947F31">
        <w:rPr>
          <w:rFonts w:ascii="Times New Roman" w:eastAsia="Times New Roman" w:hAnsi="Times New Roman" w:cs="Times New Roman"/>
          <w:b/>
          <w:i/>
          <w:sz w:val="24"/>
          <w:szCs w:val="24"/>
          <w:lang w:val="ru-RU"/>
        </w:rPr>
        <w:t xml:space="preserve">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другите изисквания на Възложителя, посочени в документацията за участие, на Техническата спецификация и инвестиционен проект за обекта на изпълнение, на действащото законодателство, съществуващите технически изисквания и стандарти и са съобразени с предмета на поръчката, </w:t>
      </w:r>
      <w:r w:rsidRPr="00947F31">
        <w:rPr>
          <w:rFonts w:ascii="Times New Roman" w:eastAsia="Times New Roman" w:hAnsi="Times New Roman" w:cs="Times New Roman"/>
          <w:b/>
          <w:i/>
          <w:sz w:val="24"/>
          <w:szCs w:val="24"/>
          <w:u w:val="single"/>
          <w:lang w:val="ru-RU"/>
        </w:rPr>
        <w:t xml:space="preserve">като всяко едно от така изброените изисквания </w:t>
      </w:r>
      <w:r w:rsidRPr="00947F31">
        <w:rPr>
          <w:rFonts w:ascii="Times New Roman" w:eastAsia="Times New Roman" w:hAnsi="Times New Roman" w:cs="Times New Roman"/>
          <w:b/>
          <w:bCs/>
          <w:i/>
          <w:sz w:val="24"/>
          <w:szCs w:val="24"/>
          <w:u w:val="single"/>
          <w:lang w:val="ru-RU"/>
        </w:rPr>
        <w:t>следва да се разбира като „предварително обявени условия на поръчката“ по смисъла на чл. 107, т. 2, буква „а“ от ЗОП.</w:t>
      </w:r>
    </w:p>
    <w:p w:rsidR="00947F31" w:rsidRPr="00947F31" w:rsidRDefault="00947F31" w:rsidP="005F6C3B">
      <w:pPr>
        <w:spacing w:after="0" w:line="240" w:lineRule="auto"/>
        <w:ind w:right="-96" w:firstLine="567"/>
        <w:jc w:val="both"/>
        <w:rPr>
          <w:rFonts w:ascii="Times New Roman" w:eastAsia="Times New Roman" w:hAnsi="Times New Roman" w:cs="Times New Roman"/>
          <w:sz w:val="24"/>
          <w:szCs w:val="24"/>
          <w:lang w:val="ru-RU"/>
        </w:rPr>
      </w:pPr>
    </w:p>
    <w:p w:rsidR="00947F31" w:rsidRPr="00947F31" w:rsidRDefault="00947F31" w:rsidP="005F6C3B">
      <w:pPr>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Предвид посочените изисквания, </w:t>
      </w:r>
      <w:r w:rsidRPr="00947F31">
        <w:rPr>
          <w:rFonts w:ascii="Times New Roman" w:eastAsia="Times New Roman" w:hAnsi="Times New Roman" w:cs="Times New Roman"/>
          <w:b/>
          <w:i/>
          <w:sz w:val="24"/>
          <w:szCs w:val="24"/>
          <w:u w:val="single"/>
          <w:lang w:val="ru-RU"/>
        </w:rPr>
        <w:t>преди да премине към оценка на показателите за качество</w:t>
      </w:r>
      <w:r w:rsidRPr="00947F31">
        <w:rPr>
          <w:rFonts w:ascii="Times New Roman" w:eastAsia="Times New Roman" w:hAnsi="Times New Roman" w:cs="Times New Roman"/>
          <w:sz w:val="24"/>
          <w:szCs w:val="24"/>
          <w:lang w:val="ru-RU"/>
        </w:rPr>
        <w:t>, Комисията, назначена да проведе процедурата проверява дали техническите предложения отговарят на гореизброените изисквания и дали обезпечават качественото изпълнение на поръчката, отчитайки спецификите й.</w:t>
      </w:r>
    </w:p>
    <w:p w:rsidR="00947F31" w:rsidRPr="00947F31" w:rsidRDefault="00947F31" w:rsidP="005F6C3B">
      <w:pPr>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На този етап, на основание чл. 107 от ЗОП, от участие се отстраняват офертите на Участниците, които:</w:t>
      </w:r>
    </w:p>
    <w:p w:rsidR="00947F31" w:rsidRPr="00947F31" w:rsidRDefault="00947F31" w:rsidP="005F6C3B">
      <w:pPr>
        <w:numPr>
          <w:ilvl w:val="0"/>
          <w:numId w:val="4"/>
        </w:numPr>
        <w:tabs>
          <w:tab w:val="left" w:pos="810"/>
        </w:tabs>
        <w:spacing w:after="0" w:line="240" w:lineRule="auto"/>
        <w:ind w:left="0"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не отговарят на изискванията на Възложителя, залегнали в Техническата спецификация и изискванията за оформяне на Техническото предложение.</w:t>
      </w:r>
    </w:p>
    <w:p w:rsidR="00947F31" w:rsidRPr="00947F31" w:rsidRDefault="00947F31" w:rsidP="005F6C3B">
      <w:pPr>
        <w:numPr>
          <w:ilvl w:val="0"/>
          <w:numId w:val="4"/>
        </w:numPr>
        <w:tabs>
          <w:tab w:val="left" w:pos="810"/>
        </w:tabs>
        <w:spacing w:after="0" w:line="240" w:lineRule="auto"/>
        <w:ind w:left="0"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lastRenderedPageBreak/>
        <w:t>съдържат в себе си записи, от които може да се заключи, че не обезпечават качественото и срочно изпълнение на поръчката, изразяващи се в: </w:t>
      </w:r>
    </w:p>
    <w:p w:rsidR="00947F31" w:rsidRPr="00947F31" w:rsidRDefault="00947F31" w:rsidP="005F6C3B">
      <w:pPr>
        <w:tabs>
          <w:tab w:val="left" w:pos="810"/>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краен резултат, различен от целения с настоящата процедура;</w:t>
      </w:r>
    </w:p>
    <w:p w:rsidR="00947F31" w:rsidRPr="00947F31" w:rsidRDefault="00947F31" w:rsidP="005F6C3B">
      <w:pPr>
        <w:tabs>
          <w:tab w:val="left" w:pos="810"/>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непълен и/или неправилно формулиран и изведен краен резултат от изпълнение н</w:t>
      </w:r>
      <w:r w:rsidRPr="00947F31">
        <w:rPr>
          <w:rFonts w:ascii="Times New Roman" w:eastAsia="Times New Roman" w:hAnsi="Times New Roman" w:cs="Times New Roman"/>
          <w:sz w:val="24"/>
          <w:szCs w:val="24"/>
          <w:lang w:val="en-GB"/>
        </w:rPr>
        <w:t>a</w:t>
      </w:r>
      <w:r w:rsidRPr="00947F31">
        <w:rPr>
          <w:rFonts w:ascii="Times New Roman" w:eastAsia="Times New Roman" w:hAnsi="Times New Roman" w:cs="Times New Roman"/>
          <w:sz w:val="24"/>
          <w:szCs w:val="24"/>
          <w:lang w:val="ru-RU"/>
        </w:rPr>
        <w:t xml:space="preserve"> дейностите по поръчката, в противоречие с изискванията на Възложителя;</w:t>
      </w:r>
    </w:p>
    <w:p w:rsidR="00947F31" w:rsidRPr="00947F31" w:rsidRDefault="00947F31" w:rsidP="005F6C3B">
      <w:pPr>
        <w:tabs>
          <w:tab w:val="left" w:pos="810"/>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посочване на дейности и/или методи, които си противоречат и при прилагането би било невъзможно постигането на крайния резултат;</w:t>
      </w:r>
    </w:p>
    <w:p w:rsidR="00947F31" w:rsidRPr="00947F31" w:rsidRDefault="00947F31" w:rsidP="005F6C3B">
      <w:pPr>
        <w:tabs>
          <w:tab w:val="left" w:pos="810"/>
        </w:tabs>
        <w:spacing w:after="0" w:line="240" w:lineRule="auto"/>
        <w:ind w:right="-99" w:firstLine="567"/>
        <w:jc w:val="both"/>
        <w:rPr>
          <w:rFonts w:ascii="Times New Roman" w:eastAsia="Times New Roman" w:hAnsi="Times New Roman" w:cs="Times New Roman"/>
          <w:b/>
          <w:i/>
          <w:sz w:val="24"/>
          <w:szCs w:val="24"/>
          <w:u w:val="single"/>
          <w:lang w:val="ru-RU"/>
        </w:rPr>
      </w:pPr>
      <w:r w:rsidRPr="00947F31">
        <w:rPr>
          <w:rFonts w:ascii="Times New Roman" w:eastAsia="Times New Roman" w:hAnsi="Times New Roman" w:cs="Times New Roman"/>
          <w:sz w:val="24"/>
          <w:szCs w:val="24"/>
          <w:lang w:val="ru-RU"/>
        </w:rPr>
        <w:t xml:space="preserve">- представяне на Строителна програма, в което число и технология и етапност на изпълнение, които съдържа противоречия и/или разминавания с приложените </w:t>
      </w:r>
      <w:r w:rsidRPr="00E64995">
        <w:rPr>
          <w:rFonts w:ascii="Times New Roman" w:eastAsia="Times New Roman" w:hAnsi="Times New Roman" w:cs="Times New Roman"/>
          <w:sz w:val="24"/>
          <w:szCs w:val="24"/>
          <w:lang w:val="ru-RU"/>
        </w:rPr>
        <w:t>Линеен календарен график и/или диаграма на работната ръка</w:t>
      </w:r>
      <w:r w:rsidRPr="00E64995">
        <w:rPr>
          <w:rFonts w:ascii="Times New Roman" w:eastAsia="Times New Roman" w:hAnsi="Times New Roman" w:cs="Times New Roman"/>
          <w:sz w:val="24"/>
          <w:szCs w:val="24"/>
          <w:lang w:val="bg-BG"/>
        </w:rPr>
        <w:t xml:space="preserve"> (неподлежащи на оценка)</w:t>
      </w:r>
      <w:r w:rsidRPr="00E64995">
        <w:rPr>
          <w:rFonts w:ascii="Times New Roman" w:eastAsia="Times New Roman" w:hAnsi="Times New Roman" w:cs="Times New Roman"/>
          <w:sz w:val="24"/>
          <w:szCs w:val="24"/>
          <w:lang w:val="ru-RU"/>
        </w:rPr>
        <w:t>, водещи до невъзможност да се спази предложеното изпълнение на отделни дейности.</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b/>
          <w:i/>
          <w:sz w:val="24"/>
          <w:szCs w:val="24"/>
          <w:u w:val="single"/>
          <w:lang w:val="ru-RU"/>
        </w:rPr>
      </w:pP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bCs/>
          <w:sz w:val="24"/>
          <w:szCs w:val="24"/>
          <w:lang w:val="ru-RU"/>
        </w:rPr>
        <w:t xml:space="preserve">Офертите на Участниците, </w:t>
      </w:r>
      <w:r w:rsidRPr="00947F31">
        <w:rPr>
          <w:rFonts w:ascii="Times New Roman" w:eastAsia="Times New Roman" w:hAnsi="Times New Roman" w:cs="Times New Roman"/>
          <w:b/>
          <w:bCs/>
          <w:i/>
          <w:sz w:val="24"/>
          <w:szCs w:val="24"/>
          <w:lang w:val="ru-RU"/>
        </w:rPr>
        <w:t>които отговарят</w:t>
      </w:r>
      <w:r w:rsidRPr="00947F31">
        <w:rPr>
          <w:rFonts w:ascii="Times New Roman" w:eastAsia="Times New Roman" w:hAnsi="Times New Roman" w:cs="Times New Roman"/>
          <w:bCs/>
          <w:sz w:val="24"/>
          <w:szCs w:val="24"/>
          <w:lang w:val="ru-RU"/>
        </w:rPr>
        <w:t xml:space="preserve"> на предварително обявените условия на Възложителя и са допуснати до този етап на провеждане на процедурата (оценка на Офертите), се оценяват с </w:t>
      </w:r>
      <w:r w:rsidRPr="00947F31">
        <w:rPr>
          <w:rFonts w:ascii="Times New Roman" w:eastAsia="Times New Roman" w:hAnsi="Times New Roman" w:cs="Times New Roman"/>
          <w:sz w:val="24"/>
          <w:szCs w:val="24"/>
          <w:lang w:val="ru-RU"/>
        </w:rPr>
        <w:t>Комплексна оценка – „</w:t>
      </w:r>
      <w:r w:rsidRPr="00947F31">
        <w:rPr>
          <w:rFonts w:ascii="Times New Roman" w:eastAsia="Times New Roman" w:hAnsi="Times New Roman" w:cs="Times New Roman"/>
          <w:b/>
          <w:sz w:val="24"/>
          <w:szCs w:val="24"/>
          <w:lang w:val="ru-RU"/>
        </w:rPr>
        <w:t>КО“</w:t>
      </w:r>
      <w:r w:rsidRPr="00947F31">
        <w:rPr>
          <w:rFonts w:ascii="Times New Roman" w:eastAsia="Times New Roman" w:hAnsi="Times New Roman" w:cs="Times New Roman"/>
          <w:sz w:val="24"/>
          <w:szCs w:val="24"/>
          <w:lang w:val="ru-RU"/>
        </w:rPr>
        <w:t>.</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За „икономически най – изгодна“ се определя тази Оферта, която има най - висока Комплексна оценка.</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Комплексната оценка (КО) има </w:t>
      </w:r>
      <w:r w:rsidRPr="00947F31">
        <w:rPr>
          <w:rFonts w:ascii="Times New Roman" w:eastAsia="Times New Roman" w:hAnsi="Times New Roman" w:cs="Times New Roman"/>
          <w:b/>
          <w:i/>
          <w:sz w:val="24"/>
          <w:szCs w:val="24"/>
          <w:lang w:val="ru-RU"/>
        </w:rPr>
        <w:t>максимална стойност 100 (сто) точки</w:t>
      </w:r>
      <w:r w:rsidRPr="00947F31">
        <w:rPr>
          <w:rFonts w:ascii="Times New Roman" w:eastAsia="Times New Roman" w:hAnsi="Times New Roman" w:cs="Times New Roman"/>
          <w:sz w:val="24"/>
          <w:szCs w:val="24"/>
          <w:lang w:val="ru-RU"/>
        </w:rPr>
        <w:t>.</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bCs/>
          <w:sz w:val="24"/>
          <w:szCs w:val="24"/>
          <w:lang w:val="ru-RU"/>
        </w:rPr>
      </w:pPr>
      <w:r w:rsidRPr="00947F31">
        <w:rPr>
          <w:rFonts w:ascii="Times New Roman" w:eastAsia="Times New Roman" w:hAnsi="Times New Roman" w:cs="Times New Roman"/>
          <w:bCs/>
          <w:sz w:val="24"/>
          <w:szCs w:val="24"/>
          <w:lang w:val="ru-RU"/>
        </w:rPr>
        <w:t>Комплексната оценка (КО) на всеки Участник се формира от следните два показателя:</w:t>
      </w:r>
    </w:p>
    <w:p w:rsidR="00947F31" w:rsidRPr="00947F31" w:rsidRDefault="00947F31" w:rsidP="005F6C3B">
      <w:pPr>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(1) Показател </w:t>
      </w:r>
      <w:r w:rsidRPr="00947F31">
        <w:rPr>
          <w:rFonts w:ascii="Times New Roman" w:eastAsia="Times New Roman" w:hAnsi="Times New Roman" w:cs="Times New Roman"/>
          <w:b/>
          <w:i/>
          <w:sz w:val="24"/>
          <w:szCs w:val="24"/>
          <w:lang w:val="ru-RU"/>
        </w:rPr>
        <w:t>„Качество на техническото предложение“ (КТП)</w:t>
      </w:r>
      <w:r w:rsidRPr="00947F31">
        <w:rPr>
          <w:rFonts w:ascii="Times New Roman" w:eastAsia="Times New Roman" w:hAnsi="Times New Roman" w:cs="Times New Roman"/>
          <w:sz w:val="24"/>
          <w:szCs w:val="24"/>
          <w:lang w:val="ru-RU"/>
        </w:rPr>
        <w:t xml:space="preserve"> с максимална стойност 100 (сто) точки и </w:t>
      </w:r>
      <w:r w:rsidRPr="00947F31">
        <w:rPr>
          <w:rFonts w:ascii="Times New Roman" w:eastAsia="Times New Roman" w:hAnsi="Times New Roman" w:cs="Times New Roman"/>
          <w:b/>
          <w:i/>
          <w:sz w:val="24"/>
          <w:szCs w:val="24"/>
          <w:lang w:val="ru-RU"/>
        </w:rPr>
        <w:t xml:space="preserve">относителна тежест </w:t>
      </w:r>
      <w:r w:rsidRPr="00947F31">
        <w:rPr>
          <w:rFonts w:ascii="Times New Roman" w:eastAsia="Times New Roman" w:hAnsi="Times New Roman" w:cs="Times New Roman"/>
          <w:b/>
          <w:i/>
          <w:sz w:val="24"/>
          <w:szCs w:val="24"/>
          <w:lang w:val="bg-BG"/>
        </w:rPr>
        <w:t>5</w:t>
      </w:r>
      <w:r w:rsidRPr="00947F31">
        <w:rPr>
          <w:rFonts w:ascii="Times New Roman" w:eastAsia="Times New Roman" w:hAnsi="Times New Roman" w:cs="Times New Roman"/>
          <w:b/>
          <w:i/>
          <w:sz w:val="24"/>
          <w:szCs w:val="24"/>
          <w:lang w:val="ru-RU"/>
        </w:rPr>
        <w:t>0%,</w:t>
      </w:r>
      <w:r w:rsidRPr="00947F31">
        <w:rPr>
          <w:rFonts w:ascii="Times New Roman" w:eastAsia="Times New Roman" w:hAnsi="Times New Roman" w:cs="Times New Roman"/>
          <w:sz w:val="24"/>
          <w:szCs w:val="24"/>
          <w:lang w:val="ru-RU"/>
        </w:rPr>
        <w:t xml:space="preserve"> представляваща оценка на Предложението за изпълнение на поръчката, направено от съответния Участник;</w:t>
      </w:r>
    </w:p>
    <w:p w:rsidR="00947F31" w:rsidRPr="00947F31" w:rsidRDefault="00947F31" w:rsidP="005F6C3B">
      <w:pPr>
        <w:spacing w:after="0" w:line="240" w:lineRule="auto"/>
        <w:ind w:right="-99" w:firstLine="567"/>
        <w:jc w:val="both"/>
        <w:rPr>
          <w:rFonts w:ascii="Times New Roman" w:eastAsia="Times New Roman" w:hAnsi="Times New Roman" w:cs="Times New Roman"/>
          <w:bCs/>
          <w:sz w:val="24"/>
          <w:szCs w:val="24"/>
          <w:lang w:val="ru-RU"/>
        </w:rPr>
      </w:pPr>
      <w:r w:rsidRPr="00947F31">
        <w:rPr>
          <w:rFonts w:ascii="Times New Roman" w:eastAsia="MS Mincho" w:hAnsi="Times New Roman" w:cs="Times New Roman"/>
          <w:sz w:val="24"/>
          <w:szCs w:val="24"/>
          <w:lang w:val="ru-RU"/>
        </w:rPr>
        <w:t>(2) Показател</w:t>
      </w:r>
      <w:r w:rsidRPr="00947F31">
        <w:rPr>
          <w:rFonts w:ascii="Times New Roman" w:eastAsia="MS Mincho" w:hAnsi="Times New Roman" w:cs="Times New Roman"/>
          <w:b/>
          <w:sz w:val="24"/>
          <w:szCs w:val="24"/>
          <w:lang w:val="ru-RU"/>
        </w:rPr>
        <w:t xml:space="preserve"> </w:t>
      </w:r>
      <w:r w:rsidRPr="00947F31">
        <w:rPr>
          <w:rFonts w:ascii="Times New Roman" w:eastAsia="MS Mincho" w:hAnsi="Times New Roman" w:cs="Times New Roman"/>
          <w:b/>
          <w:i/>
          <w:sz w:val="24"/>
          <w:szCs w:val="24"/>
          <w:lang w:val="ru-RU"/>
        </w:rPr>
        <w:t>„Предложена цена“</w:t>
      </w:r>
      <w:r w:rsidRPr="00947F31">
        <w:rPr>
          <w:rFonts w:ascii="Times New Roman" w:eastAsia="MS Mincho" w:hAnsi="Times New Roman" w:cs="Times New Roman"/>
          <w:i/>
          <w:sz w:val="24"/>
          <w:szCs w:val="24"/>
          <w:lang w:val="ru-RU"/>
        </w:rPr>
        <w:t xml:space="preserve"> </w:t>
      </w:r>
      <w:r w:rsidRPr="00947F31">
        <w:rPr>
          <w:rFonts w:ascii="Times New Roman" w:eastAsia="MS Mincho" w:hAnsi="Times New Roman" w:cs="Times New Roman"/>
          <w:b/>
          <w:i/>
          <w:sz w:val="24"/>
          <w:szCs w:val="24"/>
          <w:lang w:val="ru-RU"/>
        </w:rPr>
        <w:t>(ПЦ)</w:t>
      </w:r>
      <w:r w:rsidRPr="00947F31">
        <w:rPr>
          <w:rFonts w:ascii="Times New Roman" w:eastAsia="MS Mincho" w:hAnsi="Times New Roman" w:cs="Times New Roman"/>
          <w:sz w:val="24"/>
          <w:szCs w:val="24"/>
          <w:lang w:val="ru-RU"/>
        </w:rPr>
        <w:t xml:space="preserve"> </w:t>
      </w:r>
      <w:r w:rsidRPr="00947F31">
        <w:rPr>
          <w:rFonts w:ascii="Times New Roman" w:eastAsia="Times New Roman" w:hAnsi="Times New Roman" w:cs="Times New Roman"/>
          <w:sz w:val="24"/>
          <w:szCs w:val="24"/>
          <w:lang w:val="ru-RU"/>
        </w:rPr>
        <w:t xml:space="preserve">с максимална стойност 100 (сто) точки и </w:t>
      </w:r>
      <w:r w:rsidRPr="00947F31">
        <w:rPr>
          <w:rFonts w:ascii="Times New Roman" w:eastAsia="Times New Roman" w:hAnsi="Times New Roman" w:cs="Times New Roman"/>
          <w:b/>
          <w:i/>
          <w:sz w:val="24"/>
          <w:szCs w:val="24"/>
          <w:lang w:val="ru-RU"/>
        </w:rPr>
        <w:t>относителна тежест 50%,</w:t>
      </w:r>
      <w:r w:rsidRPr="00947F31">
        <w:rPr>
          <w:rFonts w:ascii="Times New Roman" w:eastAsia="Times New Roman" w:hAnsi="Times New Roman" w:cs="Times New Roman"/>
          <w:sz w:val="24"/>
          <w:szCs w:val="24"/>
          <w:lang w:val="ru-RU"/>
        </w:rPr>
        <w:t xml:space="preserve"> представляваща оценка на ценовото предложение на </w:t>
      </w:r>
      <w:r w:rsidRPr="00947F31">
        <w:rPr>
          <w:rFonts w:ascii="Times New Roman" w:eastAsia="Times New Roman" w:hAnsi="Times New Roman" w:cs="Times New Roman"/>
          <w:bCs/>
          <w:sz w:val="24"/>
          <w:szCs w:val="24"/>
          <w:lang w:val="ru-RU"/>
        </w:rPr>
        <w:t>съответния Участник</w:t>
      </w:r>
      <w:r w:rsidRPr="00947F31">
        <w:rPr>
          <w:rFonts w:ascii="Times New Roman" w:eastAsia="Times New Roman" w:hAnsi="Times New Roman" w:cs="Times New Roman"/>
          <w:sz w:val="24"/>
          <w:szCs w:val="24"/>
          <w:lang w:val="ru-RU"/>
        </w:rPr>
        <w:t>.</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bCs/>
          <w:sz w:val="24"/>
          <w:szCs w:val="24"/>
          <w:lang w:val="ru-RU"/>
        </w:rPr>
      </w:pPr>
      <w:r w:rsidRPr="00947F31">
        <w:rPr>
          <w:rFonts w:ascii="Times New Roman" w:eastAsia="Times New Roman" w:hAnsi="Times New Roman" w:cs="Times New Roman"/>
          <w:b/>
          <w:bCs/>
          <w:i/>
          <w:sz w:val="24"/>
          <w:szCs w:val="24"/>
          <w:lang w:val="ru-RU"/>
        </w:rPr>
        <w:t>Офертите се оценяват по всеки един от показателите поотделно</w:t>
      </w:r>
      <w:r w:rsidRPr="00947F31">
        <w:rPr>
          <w:rFonts w:ascii="Times New Roman" w:eastAsia="Times New Roman" w:hAnsi="Times New Roman" w:cs="Times New Roman"/>
          <w:bCs/>
          <w:sz w:val="24"/>
          <w:szCs w:val="24"/>
          <w:lang w:val="ru-RU"/>
        </w:rPr>
        <w:t>.</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bCs/>
          <w:sz w:val="24"/>
          <w:szCs w:val="24"/>
          <w:lang w:val="ru-RU"/>
        </w:rPr>
      </w:pPr>
      <w:r w:rsidRPr="00947F31">
        <w:rPr>
          <w:rFonts w:ascii="Times New Roman" w:eastAsia="Times New Roman" w:hAnsi="Times New Roman" w:cs="Times New Roman"/>
          <w:b/>
          <w:bCs/>
          <w:i/>
          <w:sz w:val="24"/>
          <w:szCs w:val="24"/>
          <w:lang w:val="ru-RU"/>
        </w:rPr>
        <w:t>Офертите се оценяват в следната последователност</w:t>
      </w:r>
      <w:r w:rsidRPr="00947F31">
        <w:rPr>
          <w:rFonts w:ascii="Times New Roman" w:eastAsia="Times New Roman" w:hAnsi="Times New Roman" w:cs="Times New Roman"/>
          <w:bCs/>
          <w:sz w:val="24"/>
          <w:szCs w:val="24"/>
          <w:lang w:val="ru-RU"/>
        </w:rPr>
        <w:t>:</w:t>
      </w:r>
    </w:p>
    <w:p w:rsidR="00947F31" w:rsidRPr="00947F31" w:rsidRDefault="00947F31" w:rsidP="005F6C3B">
      <w:pPr>
        <w:tabs>
          <w:tab w:val="left" w:pos="567"/>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b/>
          <w:bCs/>
          <w:i/>
          <w:sz w:val="24"/>
          <w:szCs w:val="24"/>
          <w:lang w:val="ru-RU"/>
        </w:rPr>
        <w:t>1.</w:t>
      </w:r>
      <w:r w:rsidRPr="00947F31">
        <w:rPr>
          <w:rFonts w:ascii="Times New Roman" w:eastAsia="Times New Roman" w:hAnsi="Times New Roman" w:cs="Times New Roman"/>
          <w:b/>
          <w:bCs/>
          <w:sz w:val="24"/>
          <w:szCs w:val="24"/>
          <w:lang w:val="ru-RU"/>
        </w:rPr>
        <w:t xml:space="preserve"> </w:t>
      </w:r>
      <w:r w:rsidRPr="00947F31">
        <w:rPr>
          <w:rFonts w:ascii="Times New Roman" w:eastAsia="Times New Roman" w:hAnsi="Times New Roman" w:cs="Times New Roman"/>
          <w:bCs/>
          <w:sz w:val="24"/>
          <w:szCs w:val="24"/>
          <w:lang w:val="ru-RU"/>
        </w:rPr>
        <w:t xml:space="preserve">Определяне на </w:t>
      </w:r>
      <w:r w:rsidRPr="00947F31">
        <w:rPr>
          <w:rFonts w:ascii="Times New Roman" w:eastAsia="Times New Roman" w:hAnsi="Times New Roman" w:cs="Times New Roman"/>
          <w:sz w:val="24"/>
          <w:szCs w:val="24"/>
          <w:lang w:val="ru-RU"/>
        </w:rPr>
        <w:t>оценка по</w:t>
      </w:r>
      <w:r w:rsidRPr="00947F31">
        <w:rPr>
          <w:rFonts w:ascii="Times New Roman" w:eastAsia="Times New Roman" w:hAnsi="Times New Roman" w:cs="Times New Roman"/>
          <w:b/>
          <w:sz w:val="24"/>
          <w:szCs w:val="24"/>
          <w:lang w:val="ru-RU"/>
        </w:rPr>
        <w:t xml:space="preserve"> </w:t>
      </w:r>
      <w:r w:rsidRPr="00947F31">
        <w:rPr>
          <w:rFonts w:ascii="Times New Roman" w:eastAsia="Times New Roman" w:hAnsi="Times New Roman" w:cs="Times New Roman"/>
          <w:sz w:val="24"/>
          <w:szCs w:val="24"/>
          <w:lang w:val="ru-RU"/>
        </w:rPr>
        <w:t xml:space="preserve">Показател </w:t>
      </w:r>
      <w:r w:rsidRPr="00947F31">
        <w:rPr>
          <w:rFonts w:ascii="Times New Roman" w:eastAsia="Times New Roman" w:hAnsi="Times New Roman" w:cs="Times New Roman"/>
          <w:b/>
          <w:sz w:val="24"/>
          <w:szCs w:val="24"/>
          <w:lang w:val="ru-RU"/>
        </w:rPr>
        <w:t>КТП</w:t>
      </w:r>
      <w:r w:rsidRPr="00947F31">
        <w:rPr>
          <w:rFonts w:ascii="Times New Roman" w:eastAsia="Times New Roman" w:hAnsi="Times New Roman" w:cs="Times New Roman"/>
          <w:sz w:val="24"/>
          <w:szCs w:val="24"/>
          <w:lang w:val="ru-RU"/>
        </w:rPr>
        <w:t xml:space="preserve"> на съответната, оценяема оферта;</w:t>
      </w:r>
    </w:p>
    <w:p w:rsidR="00947F31" w:rsidRPr="00947F31" w:rsidRDefault="00947F31" w:rsidP="005F6C3B">
      <w:pPr>
        <w:tabs>
          <w:tab w:val="left" w:pos="567"/>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b/>
          <w:i/>
          <w:sz w:val="24"/>
          <w:szCs w:val="24"/>
          <w:lang w:val="ru-RU"/>
        </w:rPr>
        <w:t>2.</w:t>
      </w:r>
      <w:r w:rsidRPr="00947F31">
        <w:rPr>
          <w:rFonts w:ascii="Times New Roman" w:eastAsia="Times New Roman" w:hAnsi="Times New Roman" w:cs="Times New Roman"/>
          <w:sz w:val="24"/>
          <w:szCs w:val="24"/>
          <w:lang w:val="ru-RU"/>
        </w:rPr>
        <w:t xml:space="preserve"> </w:t>
      </w:r>
      <w:r w:rsidRPr="00947F31">
        <w:rPr>
          <w:rFonts w:ascii="Times New Roman" w:eastAsia="Times New Roman" w:hAnsi="Times New Roman" w:cs="Times New Roman"/>
          <w:bCs/>
          <w:sz w:val="24"/>
          <w:szCs w:val="24"/>
          <w:lang w:val="ru-RU"/>
        </w:rPr>
        <w:t xml:space="preserve">Определяне на </w:t>
      </w:r>
      <w:r w:rsidRPr="00947F31">
        <w:rPr>
          <w:rFonts w:ascii="Times New Roman" w:eastAsia="Times New Roman" w:hAnsi="Times New Roman" w:cs="Times New Roman"/>
          <w:sz w:val="24"/>
          <w:szCs w:val="24"/>
          <w:lang w:val="ru-RU"/>
        </w:rPr>
        <w:t xml:space="preserve">Показател </w:t>
      </w:r>
      <w:r w:rsidRPr="00947F31">
        <w:rPr>
          <w:rFonts w:ascii="Times New Roman" w:eastAsia="Times New Roman" w:hAnsi="Times New Roman" w:cs="Times New Roman"/>
          <w:b/>
          <w:sz w:val="24"/>
          <w:szCs w:val="24"/>
          <w:lang w:val="ru-RU"/>
        </w:rPr>
        <w:t>ПЦ</w:t>
      </w:r>
      <w:r w:rsidRPr="00947F31">
        <w:rPr>
          <w:rFonts w:ascii="Times New Roman" w:eastAsia="Times New Roman" w:hAnsi="Times New Roman" w:cs="Times New Roman"/>
          <w:sz w:val="24"/>
          <w:szCs w:val="24"/>
          <w:lang w:val="ru-RU"/>
        </w:rPr>
        <w:t xml:space="preserve"> на съответната, оценяема оферта;</w:t>
      </w:r>
    </w:p>
    <w:p w:rsidR="00947F31" w:rsidRPr="00947F31" w:rsidRDefault="00947F31" w:rsidP="005F6C3B">
      <w:pPr>
        <w:tabs>
          <w:tab w:val="left" w:pos="567"/>
        </w:tabs>
        <w:spacing w:after="0" w:line="240" w:lineRule="auto"/>
        <w:ind w:right="-99" w:firstLine="567"/>
        <w:jc w:val="both"/>
        <w:rPr>
          <w:rFonts w:ascii="Times New Roman" w:eastAsia="Times New Roman" w:hAnsi="Times New Roman" w:cs="Times New Roman"/>
          <w:bCs/>
          <w:sz w:val="24"/>
          <w:szCs w:val="24"/>
          <w:lang w:val="ru-RU"/>
        </w:rPr>
      </w:pPr>
      <w:r w:rsidRPr="00947F31">
        <w:rPr>
          <w:rFonts w:ascii="Times New Roman" w:eastAsia="Times New Roman" w:hAnsi="Times New Roman" w:cs="Times New Roman"/>
          <w:b/>
          <w:i/>
          <w:sz w:val="24"/>
          <w:szCs w:val="24"/>
          <w:lang w:val="ru-RU"/>
        </w:rPr>
        <w:t>3.</w:t>
      </w:r>
      <w:r w:rsidRPr="00947F31">
        <w:rPr>
          <w:rFonts w:ascii="Times New Roman" w:eastAsia="Times New Roman" w:hAnsi="Times New Roman" w:cs="Times New Roman"/>
          <w:b/>
          <w:sz w:val="24"/>
          <w:szCs w:val="24"/>
          <w:lang w:val="ru-RU"/>
        </w:rPr>
        <w:t xml:space="preserve"> </w:t>
      </w:r>
      <w:r w:rsidRPr="00947F31">
        <w:rPr>
          <w:rFonts w:ascii="Times New Roman" w:eastAsia="Times New Roman" w:hAnsi="Times New Roman" w:cs="Times New Roman"/>
          <w:bCs/>
          <w:sz w:val="24"/>
          <w:szCs w:val="24"/>
          <w:lang w:val="ru-RU"/>
        </w:rPr>
        <w:t xml:space="preserve">Определяне на </w:t>
      </w:r>
      <w:r w:rsidRPr="00947F31">
        <w:rPr>
          <w:rFonts w:ascii="Times New Roman" w:eastAsia="Times New Roman" w:hAnsi="Times New Roman" w:cs="Times New Roman"/>
          <w:sz w:val="24"/>
          <w:szCs w:val="24"/>
          <w:lang w:val="ru-RU"/>
        </w:rPr>
        <w:t>Комплексна оценка (</w:t>
      </w:r>
      <w:r w:rsidRPr="00947F31">
        <w:rPr>
          <w:rFonts w:ascii="Times New Roman" w:eastAsia="Times New Roman" w:hAnsi="Times New Roman" w:cs="Times New Roman"/>
          <w:b/>
          <w:sz w:val="24"/>
          <w:szCs w:val="24"/>
          <w:lang w:val="ru-RU"/>
        </w:rPr>
        <w:t>КО</w:t>
      </w:r>
      <w:r w:rsidRPr="00947F31">
        <w:rPr>
          <w:rFonts w:ascii="Times New Roman" w:eastAsia="Times New Roman" w:hAnsi="Times New Roman" w:cs="Times New Roman"/>
          <w:sz w:val="24"/>
          <w:szCs w:val="24"/>
          <w:lang w:val="ru-RU"/>
        </w:rPr>
        <w:t>) на съответната, оценяема оферта.</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b/>
          <w:bCs/>
          <w:i/>
          <w:sz w:val="24"/>
          <w:szCs w:val="24"/>
          <w:u w:val="single"/>
          <w:lang w:val="ru-RU"/>
        </w:rPr>
      </w:pP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b/>
          <w:i/>
          <w:sz w:val="24"/>
          <w:szCs w:val="24"/>
          <w:u w:val="single"/>
          <w:lang w:val="ru-RU"/>
        </w:rPr>
      </w:pPr>
      <w:r w:rsidRPr="00947F31">
        <w:rPr>
          <w:rFonts w:ascii="Times New Roman" w:eastAsia="Times New Roman" w:hAnsi="Times New Roman" w:cs="Times New Roman"/>
          <w:b/>
          <w:bCs/>
          <w:i/>
          <w:sz w:val="24"/>
          <w:szCs w:val="24"/>
          <w:lang w:val="ru-RU"/>
        </w:rPr>
        <w:t xml:space="preserve">1. </w:t>
      </w:r>
      <w:r w:rsidRPr="00947F31">
        <w:rPr>
          <w:rFonts w:ascii="Times New Roman" w:eastAsia="Times New Roman" w:hAnsi="Times New Roman" w:cs="Times New Roman"/>
          <w:b/>
          <w:bCs/>
          <w:i/>
          <w:sz w:val="24"/>
          <w:szCs w:val="24"/>
          <w:u w:val="single"/>
          <w:lang w:val="ru-RU"/>
        </w:rPr>
        <w:t>Методика за определяне на оценката по показател „</w:t>
      </w:r>
      <w:r w:rsidRPr="00947F31">
        <w:rPr>
          <w:rFonts w:ascii="Times New Roman" w:eastAsia="Times New Roman" w:hAnsi="Times New Roman" w:cs="Times New Roman"/>
          <w:b/>
          <w:i/>
          <w:sz w:val="24"/>
          <w:szCs w:val="24"/>
          <w:u w:val="single"/>
          <w:lang w:val="ru-RU"/>
        </w:rPr>
        <w:t>Качество на техническото предложение“ (КТП)</w:t>
      </w:r>
    </w:p>
    <w:p w:rsidR="00947F31" w:rsidRPr="00947F31" w:rsidRDefault="00947F31" w:rsidP="005F6C3B">
      <w:pPr>
        <w:tabs>
          <w:tab w:val="left" w:pos="1276"/>
          <w:tab w:val="left" w:pos="8647"/>
        </w:tabs>
        <w:spacing w:after="0" w:line="240" w:lineRule="auto"/>
        <w:ind w:right="-99" w:firstLine="567"/>
        <w:jc w:val="both"/>
        <w:rPr>
          <w:rFonts w:ascii="Times New Roman" w:eastAsia="Times New Roman" w:hAnsi="Times New Roman" w:cs="Times New Roman"/>
          <w:b/>
          <w:i/>
          <w:sz w:val="24"/>
          <w:szCs w:val="24"/>
          <w:lang w:val="ru-RU"/>
        </w:rPr>
      </w:pPr>
    </w:p>
    <w:p w:rsidR="00947F31" w:rsidRPr="00947F31" w:rsidRDefault="00947F31" w:rsidP="005F6C3B">
      <w:pPr>
        <w:tabs>
          <w:tab w:val="left" w:pos="1276"/>
          <w:tab w:val="left" w:pos="8647"/>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b/>
          <w:i/>
          <w:sz w:val="24"/>
          <w:szCs w:val="24"/>
          <w:lang w:val="ru-RU"/>
        </w:rPr>
        <w:t xml:space="preserve">Оценката по Показател </w:t>
      </w:r>
      <w:r w:rsidRPr="00947F31">
        <w:rPr>
          <w:rFonts w:ascii="Times New Roman" w:eastAsia="MS Mincho" w:hAnsi="Times New Roman" w:cs="Times New Roman"/>
          <w:b/>
          <w:i/>
          <w:sz w:val="24"/>
          <w:szCs w:val="24"/>
          <w:lang w:val="ru-RU"/>
        </w:rPr>
        <w:t>КТП</w:t>
      </w:r>
      <w:r w:rsidRPr="00947F31">
        <w:rPr>
          <w:rFonts w:ascii="Times New Roman" w:eastAsia="Times New Roman" w:hAnsi="Times New Roman" w:cs="Times New Roman"/>
          <w:sz w:val="24"/>
          <w:szCs w:val="24"/>
          <w:lang w:val="ru-RU"/>
        </w:rPr>
        <w:t xml:space="preserve"> представлява оценка на направеното от съответния Участник Предложение за изпълнение на поръчката, съобразно нейната специфика и конкретика, относимо към постигане на заложените цели и очакваните резултати от изпълнението, която оценка е основана на съпоставка на всички оценяеми оферти и при отчитане на техническите преимущества, водещи до повишаване качеството на крайния продукт при оптимален разход на средства и време.</w:t>
      </w:r>
    </w:p>
    <w:p w:rsidR="00947F31" w:rsidRPr="00947F31" w:rsidRDefault="00947F31" w:rsidP="005F6C3B">
      <w:pPr>
        <w:tabs>
          <w:tab w:val="left" w:pos="1276"/>
        </w:tabs>
        <w:spacing w:after="0" w:line="240" w:lineRule="auto"/>
        <w:ind w:right="-99" w:firstLine="567"/>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Конкретният брой точки за всяка оферта се определя на базата на експертна оценка на Комисията по отношение конкретното предложение за изпълнение на поръчката, което следва да е изготвено и да отговаря на минималните изисквания на Възложителя. </w:t>
      </w:r>
    </w:p>
    <w:p w:rsidR="00947F31" w:rsidRPr="00947F31" w:rsidRDefault="00947F31" w:rsidP="005F6C3B">
      <w:pPr>
        <w:tabs>
          <w:tab w:val="left" w:pos="1080"/>
        </w:tabs>
        <w:spacing w:after="0" w:line="240" w:lineRule="auto"/>
        <w:ind w:right="-99" w:firstLine="567"/>
        <w:jc w:val="both"/>
        <w:rPr>
          <w:rFonts w:ascii="Times New Roman" w:eastAsia="Times New Roman" w:hAnsi="Times New Roman" w:cs="Times New Roman"/>
          <w:sz w:val="24"/>
          <w:szCs w:val="24"/>
          <w:lang w:val="ru-RU"/>
        </w:rPr>
      </w:pPr>
    </w:p>
    <w:p w:rsidR="00947F31" w:rsidRPr="00947F31" w:rsidRDefault="00947F31" w:rsidP="005F6C3B">
      <w:pPr>
        <w:tabs>
          <w:tab w:val="left" w:pos="1080"/>
        </w:tabs>
        <w:spacing w:after="0" w:line="240" w:lineRule="auto"/>
        <w:ind w:right="-99" w:firstLine="567"/>
        <w:jc w:val="both"/>
        <w:rPr>
          <w:rFonts w:ascii="Times New Roman" w:hAnsi="Times New Roman" w:cs="Times New Roman"/>
          <w:sz w:val="24"/>
          <w:szCs w:val="24"/>
          <w:lang w:val="ru-RU"/>
        </w:rPr>
      </w:pPr>
      <w:r w:rsidRPr="00947F31">
        <w:rPr>
          <w:rFonts w:ascii="Times New Roman" w:hAnsi="Times New Roman" w:cs="Times New Roman"/>
          <w:sz w:val="24"/>
          <w:szCs w:val="24"/>
          <w:lang w:val="ru-RU"/>
        </w:rPr>
        <w:t>Общата техническа оценка на всяко едно от предложенията по</w:t>
      </w:r>
      <w:r w:rsidRPr="00947F31">
        <w:rPr>
          <w:rFonts w:ascii="Times New Roman" w:hAnsi="Times New Roman" w:cs="Times New Roman"/>
          <w:b/>
          <w:sz w:val="24"/>
          <w:szCs w:val="24"/>
          <w:lang w:val="ru-RU"/>
        </w:rPr>
        <w:t xml:space="preserve"> </w:t>
      </w:r>
      <w:r w:rsidRPr="00947F31">
        <w:rPr>
          <w:rFonts w:ascii="Times New Roman" w:hAnsi="Times New Roman" w:cs="Times New Roman"/>
          <w:sz w:val="24"/>
          <w:szCs w:val="24"/>
          <w:lang w:val="ru-RU"/>
        </w:rPr>
        <w:t xml:space="preserve">показател </w:t>
      </w:r>
      <w:r w:rsidRPr="00947F31">
        <w:rPr>
          <w:rFonts w:ascii="Times New Roman" w:eastAsia="MS Mincho" w:hAnsi="Times New Roman" w:cs="Times New Roman"/>
          <w:sz w:val="24"/>
          <w:szCs w:val="24"/>
          <w:lang w:val="ru-RU"/>
        </w:rPr>
        <w:t>КТП</w:t>
      </w:r>
      <w:r w:rsidRPr="00947F31">
        <w:rPr>
          <w:rFonts w:ascii="Times New Roman" w:hAnsi="Times New Roman" w:cs="Times New Roman"/>
          <w:sz w:val="24"/>
          <w:szCs w:val="24"/>
          <w:lang w:val="ru-RU"/>
        </w:rPr>
        <w:t xml:space="preserve"> се изчислява по следната формула: </w:t>
      </w:r>
    </w:p>
    <w:p w:rsidR="00947F31" w:rsidRPr="00947F31" w:rsidRDefault="00947F31" w:rsidP="005F6C3B">
      <w:pPr>
        <w:tabs>
          <w:tab w:val="left" w:pos="1080"/>
        </w:tabs>
        <w:spacing w:after="0" w:line="240" w:lineRule="auto"/>
        <w:ind w:right="-99" w:firstLine="567"/>
        <w:jc w:val="both"/>
        <w:rPr>
          <w:rFonts w:ascii="Times New Roman" w:hAnsi="Times New Roman" w:cs="Times New Roman"/>
          <w:sz w:val="24"/>
          <w:szCs w:val="24"/>
          <w:lang w:val="ru-RU"/>
        </w:rPr>
      </w:pPr>
    </w:p>
    <w:p w:rsidR="00947F31" w:rsidRPr="00947F31" w:rsidRDefault="00947F31" w:rsidP="005F6C3B">
      <w:pPr>
        <w:tabs>
          <w:tab w:val="left" w:pos="567"/>
        </w:tabs>
        <w:spacing w:after="0" w:line="240" w:lineRule="auto"/>
        <w:ind w:right="-99" w:firstLine="567"/>
        <w:jc w:val="both"/>
        <w:rPr>
          <w:rFonts w:ascii="Times New Roman" w:hAnsi="Times New Roman" w:cs="Times New Roman"/>
          <w:b/>
          <w:i/>
          <w:sz w:val="24"/>
          <w:szCs w:val="24"/>
          <w:lang w:val="ru-RU"/>
        </w:rPr>
      </w:pPr>
      <w:r w:rsidRPr="00947F31">
        <w:rPr>
          <w:rFonts w:ascii="Times New Roman" w:hAnsi="Times New Roman" w:cs="Times New Roman"/>
          <w:b/>
          <w:sz w:val="24"/>
          <w:szCs w:val="24"/>
          <w:lang w:val="ru-RU"/>
        </w:rPr>
        <w:lastRenderedPageBreak/>
        <w:tab/>
      </w:r>
      <w:r w:rsidRPr="00947F31">
        <w:rPr>
          <w:rFonts w:ascii="Times New Roman" w:hAnsi="Times New Roman" w:cs="Times New Roman"/>
          <w:b/>
          <w:i/>
          <w:sz w:val="24"/>
          <w:szCs w:val="24"/>
          <w:lang w:val="ru-RU"/>
        </w:rPr>
        <w:t xml:space="preserve">         </w:t>
      </w:r>
      <w:r w:rsidRPr="00947F31">
        <w:rPr>
          <w:rFonts w:ascii="Times New Roman" w:hAnsi="Times New Roman" w:cs="Times New Roman"/>
          <w:b/>
          <w:i/>
          <w:sz w:val="24"/>
          <w:szCs w:val="24"/>
          <w:lang w:val="ru-RU"/>
        </w:rPr>
        <w:tab/>
        <w:t>КТП</w:t>
      </w:r>
      <w:r w:rsidRPr="00947F31">
        <w:rPr>
          <w:rFonts w:ascii="Times New Roman" w:hAnsi="Times New Roman" w:cs="Times New Roman"/>
          <w:b/>
          <w:i/>
          <w:sz w:val="24"/>
          <w:szCs w:val="24"/>
          <w:vertAlign w:val="subscript"/>
        </w:rPr>
        <w:t>n</w:t>
      </w:r>
    </w:p>
    <w:p w:rsidR="00947F31" w:rsidRPr="00947F31" w:rsidRDefault="00947F31" w:rsidP="005F6C3B">
      <w:pPr>
        <w:tabs>
          <w:tab w:val="left" w:pos="567"/>
        </w:tabs>
        <w:spacing w:after="0" w:line="240" w:lineRule="auto"/>
        <w:ind w:right="-99" w:firstLine="567"/>
        <w:jc w:val="both"/>
        <w:rPr>
          <w:rFonts w:ascii="Times New Roman" w:hAnsi="Times New Roman" w:cs="Times New Roman"/>
          <w:b/>
          <w:i/>
          <w:sz w:val="24"/>
          <w:szCs w:val="24"/>
          <w:lang w:val="ru-RU"/>
        </w:rPr>
      </w:pPr>
      <w:r w:rsidRPr="00947F31">
        <w:rPr>
          <w:rFonts w:ascii="Times New Roman" w:hAnsi="Times New Roman" w:cs="Times New Roman"/>
          <w:b/>
          <w:i/>
          <w:sz w:val="24"/>
          <w:szCs w:val="24"/>
          <w:lang w:val="ru-RU"/>
        </w:rPr>
        <w:t xml:space="preserve">КТП = -------------- </w:t>
      </w:r>
      <w:r w:rsidRPr="00947F31">
        <w:rPr>
          <w:rFonts w:ascii="Times New Roman" w:hAnsi="Times New Roman" w:cs="Times New Roman"/>
          <w:b/>
          <w:i/>
          <w:sz w:val="24"/>
          <w:szCs w:val="24"/>
        </w:rPr>
        <w:t>x</w:t>
      </w:r>
      <w:r w:rsidRPr="00947F31">
        <w:rPr>
          <w:rFonts w:ascii="Times New Roman" w:hAnsi="Times New Roman" w:cs="Times New Roman"/>
          <w:b/>
          <w:i/>
          <w:sz w:val="24"/>
          <w:szCs w:val="24"/>
          <w:lang w:val="ru-RU"/>
        </w:rPr>
        <w:t xml:space="preserve"> 100 </w:t>
      </w:r>
      <w:r w:rsidRPr="00947F31">
        <w:rPr>
          <w:rFonts w:ascii="Times New Roman" w:hAnsi="Times New Roman" w:cs="Times New Roman"/>
          <w:b/>
          <w:sz w:val="24"/>
          <w:szCs w:val="24"/>
          <w:lang w:val="ru-RU"/>
        </w:rPr>
        <w:t xml:space="preserve">= </w:t>
      </w:r>
      <w:r w:rsidRPr="00947F31">
        <w:rPr>
          <w:rFonts w:ascii="Times New Roman" w:hAnsi="Times New Roman" w:cs="Times New Roman"/>
          <w:sz w:val="24"/>
          <w:szCs w:val="24"/>
          <w:lang w:val="ru-RU"/>
        </w:rPr>
        <w:t>.......бр. точки</w:t>
      </w:r>
    </w:p>
    <w:p w:rsidR="00947F31" w:rsidRPr="00947F31" w:rsidRDefault="00947F31" w:rsidP="005F6C3B">
      <w:pPr>
        <w:tabs>
          <w:tab w:val="left" w:pos="567"/>
        </w:tabs>
        <w:spacing w:after="0" w:line="240" w:lineRule="auto"/>
        <w:ind w:right="-99" w:firstLine="567"/>
        <w:jc w:val="both"/>
        <w:rPr>
          <w:rFonts w:ascii="Times New Roman" w:hAnsi="Times New Roman" w:cs="Times New Roman"/>
          <w:b/>
          <w:i/>
          <w:sz w:val="24"/>
          <w:szCs w:val="24"/>
          <w:lang w:val="ru-RU"/>
        </w:rPr>
      </w:pPr>
      <w:r w:rsidRPr="00947F31">
        <w:rPr>
          <w:rFonts w:ascii="Times New Roman" w:hAnsi="Times New Roman" w:cs="Times New Roman"/>
          <w:b/>
          <w:i/>
          <w:sz w:val="24"/>
          <w:szCs w:val="24"/>
          <w:lang w:val="ru-RU"/>
        </w:rPr>
        <w:tab/>
        <w:t xml:space="preserve">      </w:t>
      </w:r>
      <w:r w:rsidRPr="00947F31">
        <w:rPr>
          <w:rFonts w:ascii="Times New Roman" w:hAnsi="Times New Roman" w:cs="Times New Roman"/>
          <w:b/>
          <w:i/>
          <w:sz w:val="24"/>
          <w:szCs w:val="24"/>
          <w:lang w:val="ru-RU"/>
        </w:rPr>
        <w:tab/>
      </w:r>
      <w:r w:rsidRPr="00B07ECD">
        <w:rPr>
          <w:rFonts w:ascii="Times New Roman" w:hAnsi="Times New Roman" w:cs="Times New Roman"/>
          <w:b/>
          <w:i/>
          <w:sz w:val="24"/>
          <w:szCs w:val="24"/>
          <w:lang w:val="ru-RU"/>
        </w:rPr>
        <w:t>6</w:t>
      </w:r>
    </w:p>
    <w:p w:rsidR="00947F31" w:rsidRPr="00947F31" w:rsidRDefault="00947F31" w:rsidP="005F6C3B">
      <w:pPr>
        <w:tabs>
          <w:tab w:val="left" w:pos="567"/>
        </w:tabs>
        <w:spacing w:after="0" w:line="240" w:lineRule="auto"/>
        <w:ind w:right="-99" w:firstLine="567"/>
        <w:jc w:val="both"/>
        <w:rPr>
          <w:rFonts w:ascii="Times New Roman" w:hAnsi="Times New Roman" w:cs="Times New Roman"/>
          <w:b/>
          <w:sz w:val="24"/>
          <w:szCs w:val="24"/>
          <w:lang w:val="ru-RU"/>
        </w:rPr>
      </w:pPr>
      <w:r w:rsidRPr="00947F31">
        <w:rPr>
          <w:rFonts w:ascii="Times New Roman" w:hAnsi="Times New Roman" w:cs="Times New Roman"/>
          <w:b/>
          <w:sz w:val="24"/>
          <w:szCs w:val="24"/>
          <w:lang w:val="ru-RU"/>
        </w:rPr>
        <w:t xml:space="preserve"> </w:t>
      </w:r>
    </w:p>
    <w:p w:rsidR="00947F31" w:rsidRPr="00947F31" w:rsidRDefault="00947F31" w:rsidP="005F6C3B">
      <w:pPr>
        <w:tabs>
          <w:tab w:val="left" w:pos="1276"/>
        </w:tabs>
        <w:spacing w:after="0" w:line="240" w:lineRule="auto"/>
        <w:ind w:right="-99" w:firstLine="567"/>
        <w:jc w:val="both"/>
        <w:rPr>
          <w:rFonts w:ascii="Times New Roman" w:hAnsi="Times New Roman" w:cs="Times New Roman"/>
          <w:sz w:val="24"/>
          <w:szCs w:val="24"/>
          <w:lang w:val="ru-RU"/>
        </w:rPr>
      </w:pPr>
      <w:r w:rsidRPr="00947F31">
        <w:rPr>
          <w:rFonts w:ascii="Times New Roman" w:hAnsi="Times New Roman" w:cs="Times New Roman"/>
          <w:sz w:val="24"/>
          <w:szCs w:val="24"/>
          <w:lang w:val="ru-RU"/>
        </w:rPr>
        <w:t>където:</w:t>
      </w:r>
    </w:p>
    <w:p w:rsidR="00947F31" w:rsidRPr="00947F31" w:rsidRDefault="00947F31" w:rsidP="005F6C3B">
      <w:pPr>
        <w:tabs>
          <w:tab w:val="left" w:pos="1276"/>
        </w:tabs>
        <w:spacing w:after="0" w:line="240" w:lineRule="auto"/>
        <w:ind w:right="-99" w:firstLine="567"/>
        <w:jc w:val="both"/>
        <w:rPr>
          <w:rFonts w:ascii="Times New Roman" w:hAnsi="Times New Roman" w:cs="Times New Roman"/>
          <w:sz w:val="24"/>
          <w:szCs w:val="24"/>
          <w:lang w:val="ru-RU"/>
        </w:rPr>
      </w:pPr>
      <w:r w:rsidRPr="00947F31">
        <w:rPr>
          <w:rFonts w:ascii="Times New Roman" w:hAnsi="Times New Roman" w:cs="Times New Roman"/>
          <w:b/>
          <w:i/>
          <w:sz w:val="24"/>
          <w:szCs w:val="24"/>
          <w:lang w:val="ru-RU"/>
        </w:rPr>
        <w:t>КТП</w:t>
      </w:r>
      <w:r w:rsidRPr="00947F31">
        <w:rPr>
          <w:rFonts w:ascii="Times New Roman" w:hAnsi="Times New Roman" w:cs="Times New Roman"/>
          <w:b/>
          <w:sz w:val="24"/>
          <w:szCs w:val="24"/>
          <w:vertAlign w:val="subscript"/>
        </w:rPr>
        <w:t>n</w:t>
      </w:r>
      <w:r w:rsidRPr="00947F31">
        <w:rPr>
          <w:rFonts w:ascii="Times New Roman" w:hAnsi="Times New Roman" w:cs="Times New Roman"/>
          <w:b/>
          <w:i/>
          <w:sz w:val="24"/>
          <w:szCs w:val="24"/>
          <w:lang w:val="ru-RU"/>
        </w:rPr>
        <w:t xml:space="preserve"> = КТП</w:t>
      </w:r>
      <w:r w:rsidRPr="00947F31">
        <w:rPr>
          <w:rFonts w:ascii="Times New Roman" w:hAnsi="Times New Roman" w:cs="Times New Roman"/>
          <w:b/>
          <w:sz w:val="24"/>
          <w:szCs w:val="24"/>
          <w:lang w:val="ru-RU"/>
        </w:rPr>
        <w:t xml:space="preserve"> </w:t>
      </w:r>
      <w:r w:rsidRPr="00947F31">
        <w:rPr>
          <w:rFonts w:ascii="Times New Roman" w:hAnsi="Times New Roman" w:cs="Times New Roman"/>
          <w:sz w:val="24"/>
          <w:szCs w:val="24"/>
          <w:lang w:val="ru-RU"/>
        </w:rPr>
        <w:t xml:space="preserve">на оценяемата оферта, </w:t>
      </w:r>
    </w:p>
    <w:p w:rsidR="00947F31" w:rsidRPr="00947F31" w:rsidRDefault="00947F31" w:rsidP="005F6C3B">
      <w:pPr>
        <w:tabs>
          <w:tab w:val="left" w:pos="567"/>
        </w:tabs>
        <w:spacing w:after="0" w:line="240" w:lineRule="auto"/>
        <w:ind w:right="-99" w:firstLine="567"/>
        <w:jc w:val="both"/>
        <w:rPr>
          <w:rFonts w:ascii="Times New Roman" w:hAnsi="Times New Roman" w:cs="Times New Roman"/>
          <w:sz w:val="24"/>
          <w:szCs w:val="24"/>
          <w:lang w:val="ru-RU"/>
        </w:rPr>
      </w:pPr>
    </w:p>
    <w:p w:rsidR="00947F31" w:rsidRPr="00947F31" w:rsidRDefault="00947F31" w:rsidP="005F6C3B">
      <w:pPr>
        <w:tabs>
          <w:tab w:val="left" w:pos="1276"/>
        </w:tabs>
        <w:spacing w:after="0" w:line="240" w:lineRule="auto"/>
        <w:ind w:right="-99" w:firstLine="567"/>
        <w:jc w:val="both"/>
        <w:rPr>
          <w:rFonts w:ascii="Times New Roman" w:hAnsi="Times New Roman" w:cs="Times New Roman"/>
          <w:i/>
          <w:sz w:val="24"/>
          <w:szCs w:val="24"/>
          <w:u w:val="single"/>
          <w:lang w:val="ru-RU"/>
        </w:rPr>
      </w:pPr>
      <w:r w:rsidRPr="00947F31">
        <w:rPr>
          <w:rFonts w:ascii="Times New Roman" w:hAnsi="Times New Roman" w:cs="Times New Roman"/>
          <w:i/>
          <w:sz w:val="24"/>
          <w:szCs w:val="24"/>
          <w:u w:val="single"/>
          <w:lang w:val="ru-RU"/>
        </w:rPr>
        <w:t>!!! За получаването му е необходимо първо да бъдат получени всички таблични оценки на Комисията за всички допуснати оферти.</w:t>
      </w:r>
    </w:p>
    <w:p w:rsidR="00947F31" w:rsidRPr="00947F31" w:rsidRDefault="00947F31" w:rsidP="005F6C3B">
      <w:pPr>
        <w:tabs>
          <w:tab w:val="left" w:pos="567"/>
          <w:tab w:val="left" w:pos="3544"/>
        </w:tabs>
        <w:spacing w:after="0" w:line="240" w:lineRule="auto"/>
        <w:ind w:right="-99" w:firstLine="567"/>
        <w:jc w:val="both"/>
        <w:rPr>
          <w:rFonts w:ascii="Times New Roman" w:hAnsi="Times New Roman" w:cs="Times New Roman"/>
          <w:b/>
          <w:sz w:val="24"/>
          <w:szCs w:val="24"/>
          <w:lang w:val="ru-RU"/>
        </w:rPr>
      </w:pPr>
    </w:p>
    <w:p w:rsidR="00947F31" w:rsidRPr="00947F31" w:rsidRDefault="00947F31" w:rsidP="005F6C3B">
      <w:pPr>
        <w:tabs>
          <w:tab w:val="left" w:pos="567"/>
          <w:tab w:val="left" w:pos="3544"/>
        </w:tabs>
        <w:spacing w:after="0" w:line="240" w:lineRule="auto"/>
        <w:ind w:right="-99" w:firstLine="567"/>
        <w:jc w:val="both"/>
        <w:rPr>
          <w:rFonts w:ascii="Times New Roman" w:hAnsi="Times New Roman" w:cs="Times New Roman"/>
          <w:sz w:val="24"/>
          <w:szCs w:val="24"/>
          <w:lang w:val="ru-RU"/>
        </w:rPr>
      </w:pPr>
      <w:r w:rsidRPr="00947F31">
        <w:rPr>
          <w:rFonts w:ascii="Times New Roman" w:hAnsi="Times New Roman" w:cs="Times New Roman"/>
          <w:b/>
          <w:i/>
          <w:sz w:val="24"/>
          <w:szCs w:val="24"/>
          <w:lang w:val="ru-RU"/>
        </w:rPr>
        <w:t>КТП</w:t>
      </w:r>
      <w:r w:rsidRPr="00947F31">
        <w:rPr>
          <w:rFonts w:ascii="Times New Roman" w:hAnsi="Times New Roman" w:cs="Times New Roman"/>
          <w:sz w:val="24"/>
          <w:szCs w:val="24"/>
          <w:lang w:val="ru-RU"/>
        </w:rPr>
        <w:t xml:space="preserve"> – резултатната техническа оценка на оценяваната оферта.</w:t>
      </w:r>
    </w:p>
    <w:p w:rsidR="00947F31" w:rsidRPr="00947F31" w:rsidRDefault="00947F31" w:rsidP="005F6C3B">
      <w:pPr>
        <w:tabs>
          <w:tab w:val="left" w:pos="1276"/>
        </w:tabs>
        <w:spacing w:after="0" w:line="240" w:lineRule="auto"/>
        <w:ind w:right="-99" w:firstLine="567"/>
        <w:jc w:val="both"/>
        <w:rPr>
          <w:rFonts w:ascii="Times New Roman" w:hAnsi="Times New Roman" w:cs="Times New Roman"/>
          <w:sz w:val="24"/>
          <w:szCs w:val="24"/>
          <w:lang w:val="ru-RU"/>
        </w:rPr>
      </w:pPr>
    </w:p>
    <w:p w:rsidR="00947F31" w:rsidRPr="00947F31" w:rsidRDefault="00947F31" w:rsidP="005F6C3B">
      <w:pPr>
        <w:tabs>
          <w:tab w:val="left" w:pos="1276"/>
        </w:tabs>
        <w:spacing w:after="0" w:line="240" w:lineRule="auto"/>
        <w:ind w:right="-99" w:firstLine="567"/>
        <w:jc w:val="both"/>
        <w:rPr>
          <w:rFonts w:ascii="Times New Roman" w:hAnsi="Times New Roman" w:cs="Times New Roman"/>
          <w:sz w:val="24"/>
          <w:szCs w:val="24"/>
          <w:lang w:val="ru-RU"/>
        </w:rPr>
      </w:pPr>
      <w:r w:rsidRPr="00947F31">
        <w:rPr>
          <w:rFonts w:ascii="Times New Roman" w:hAnsi="Times New Roman" w:cs="Times New Roman"/>
          <w:sz w:val="24"/>
          <w:szCs w:val="24"/>
          <w:lang w:val="ru-RU"/>
        </w:rPr>
        <w:t xml:space="preserve">За да бъдат присъдени точки на предложението за изпълнение на поръчката на </w:t>
      </w:r>
      <w:r w:rsidRPr="00947F31">
        <w:rPr>
          <w:rFonts w:ascii="Times New Roman" w:hAnsi="Times New Roman" w:cs="Times New Roman"/>
          <w:bCs/>
          <w:sz w:val="24"/>
          <w:szCs w:val="24"/>
          <w:lang w:val="ru-RU"/>
        </w:rPr>
        <w:t>Участниците</w:t>
      </w:r>
      <w:r w:rsidRPr="00947F31">
        <w:rPr>
          <w:rFonts w:ascii="Times New Roman" w:hAnsi="Times New Roman" w:cs="Times New Roman"/>
          <w:sz w:val="24"/>
          <w:szCs w:val="24"/>
          <w:lang w:val="ru-RU"/>
        </w:rPr>
        <w:t xml:space="preserve"> по показател </w:t>
      </w:r>
      <w:r w:rsidRPr="00947F31">
        <w:rPr>
          <w:rFonts w:ascii="Times New Roman" w:hAnsi="Times New Roman" w:cs="Times New Roman"/>
          <w:b/>
          <w:i/>
          <w:sz w:val="24"/>
          <w:szCs w:val="24"/>
          <w:lang w:val="ru-RU"/>
        </w:rPr>
        <w:t>„Качество на техническото предложение“</w:t>
      </w:r>
      <w:r w:rsidRPr="00947F31">
        <w:rPr>
          <w:rFonts w:ascii="Times New Roman" w:hAnsi="Times New Roman" w:cs="Times New Roman"/>
          <w:sz w:val="24"/>
          <w:szCs w:val="24"/>
          <w:lang w:val="ru-RU"/>
        </w:rPr>
        <w:t>, съгласно описаните в таблицата по – долу качествени показатели, същото като минимум трябва да съответства напълно на изискванията на Техническата спецификация на Възложителя и на разпоредбите на относимата нормативната уредба.</w:t>
      </w:r>
    </w:p>
    <w:p w:rsidR="00947F31" w:rsidRPr="00947F31" w:rsidRDefault="00947F31" w:rsidP="005F6C3B">
      <w:pPr>
        <w:tabs>
          <w:tab w:val="left" w:pos="9356"/>
        </w:tabs>
        <w:spacing w:after="0" w:line="240" w:lineRule="auto"/>
        <w:ind w:right="-99" w:firstLine="567"/>
        <w:jc w:val="both"/>
        <w:rPr>
          <w:rFonts w:ascii="Times New Roman" w:eastAsia="Times New Roman" w:hAnsi="Times New Roman" w:cs="Times New Roman"/>
          <w:b/>
          <w:i/>
          <w:iCs/>
          <w:sz w:val="24"/>
          <w:szCs w:val="24"/>
          <w:lang w:val="ru-RU"/>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1"/>
        <w:gridCol w:w="1399"/>
      </w:tblGrid>
      <w:tr w:rsidR="00947F31" w:rsidRPr="00E64995" w:rsidTr="00C7018C">
        <w:trPr>
          <w:trHeight w:val="835"/>
        </w:trPr>
        <w:tc>
          <w:tcPr>
            <w:tcW w:w="8141" w:type="dxa"/>
            <w:tcBorders>
              <w:bottom w:val="single" w:sz="4" w:space="0" w:color="auto"/>
            </w:tcBorders>
            <w:shd w:val="clear" w:color="auto" w:fill="E5B8B7"/>
            <w:vAlign w:val="center"/>
          </w:tcPr>
          <w:p w:rsidR="00947F31" w:rsidRPr="00947F31" w:rsidRDefault="00947F31" w:rsidP="005F6C3B">
            <w:pPr>
              <w:tabs>
                <w:tab w:val="left" w:pos="3544"/>
              </w:tabs>
              <w:spacing w:after="0" w:line="240" w:lineRule="auto"/>
              <w:jc w:val="center"/>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br w:type="page"/>
            </w:r>
          </w:p>
          <w:p w:rsidR="00947F31" w:rsidRPr="00947F31" w:rsidRDefault="00947F31" w:rsidP="005F6C3B">
            <w:pPr>
              <w:tabs>
                <w:tab w:val="left" w:pos="3544"/>
              </w:tabs>
              <w:spacing w:after="0" w:line="240" w:lineRule="auto"/>
              <w:jc w:val="center"/>
              <w:rPr>
                <w:rFonts w:ascii="Times New Roman" w:eastAsia="Times New Roman" w:hAnsi="Times New Roman" w:cs="Times New Roman"/>
                <w:b/>
                <w:i/>
                <w:sz w:val="24"/>
                <w:szCs w:val="24"/>
                <w:u w:val="single"/>
                <w:lang w:val="ru-RU"/>
              </w:rPr>
            </w:pPr>
            <w:r w:rsidRPr="00947F31">
              <w:rPr>
                <w:rFonts w:ascii="Times New Roman" w:eastAsia="Times New Roman" w:hAnsi="Times New Roman" w:cs="Times New Roman"/>
                <w:b/>
                <w:i/>
                <w:sz w:val="24"/>
                <w:szCs w:val="24"/>
                <w:u w:val="single"/>
                <w:lang w:val="ru-RU"/>
              </w:rPr>
              <w:t>МЕТОДИКА ЗА ОЦЕНКА ПО ПОКАЗАТЕЛ „КАЧЕСТВО НА ТЕХНИЧЕСКОТО ПРЕДЛОЖЕНИЕ“</w:t>
            </w:r>
          </w:p>
          <w:p w:rsidR="00947F31" w:rsidRPr="00947F31" w:rsidRDefault="00947F31" w:rsidP="005F6C3B">
            <w:pPr>
              <w:tabs>
                <w:tab w:val="left" w:pos="3544"/>
              </w:tabs>
              <w:spacing w:after="0" w:line="240" w:lineRule="auto"/>
              <w:jc w:val="center"/>
              <w:rPr>
                <w:rFonts w:ascii="Times New Roman" w:eastAsia="Times New Roman" w:hAnsi="Times New Roman" w:cs="Times New Roman"/>
                <w:b/>
                <w:bCs/>
                <w:i/>
                <w:sz w:val="24"/>
                <w:szCs w:val="24"/>
                <w:lang w:val="ru-RU"/>
              </w:rPr>
            </w:pPr>
          </w:p>
        </w:tc>
        <w:tc>
          <w:tcPr>
            <w:tcW w:w="1399" w:type="dxa"/>
            <w:tcBorders>
              <w:bottom w:val="single" w:sz="4" w:space="0" w:color="auto"/>
            </w:tcBorders>
            <w:shd w:val="clear" w:color="auto" w:fill="E5B8B7"/>
            <w:vAlign w:val="center"/>
          </w:tcPr>
          <w:p w:rsidR="00947F31" w:rsidRPr="00947F31" w:rsidRDefault="00947F31" w:rsidP="005F6C3B">
            <w:pPr>
              <w:tabs>
                <w:tab w:val="left" w:pos="709"/>
                <w:tab w:val="left" w:pos="993"/>
              </w:tabs>
              <w:spacing w:after="0" w:line="240" w:lineRule="auto"/>
              <w:ind w:right="44"/>
              <w:jc w:val="center"/>
              <w:rPr>
                <w:rFonts w:ascii="Times New Roman" w:hAnsi="Times New Roman" w:cs="Times New Roman"/>
                <w:b/>
                <w:i/>
                <w:sz w:val="24"/>
                <w:szCs w:val="24"/>
                <w:lang w:val="ru-RU"/>
              </w:rPr>
            </w:pPr>
            <w:r w:rsidRPr="00947F31">
              <w:rPr>
                <w:rFonts w:ascii="Times New Roman" w:hAnsi="Times New Roman" w:cs="Times New Roman"/>
                <w:b/>
                <w:i/>
                <w:sz w:val="24"/>
                <w:szCs w:val="24"/>
                <w:lang w:val="ru-RU"/>
              </w:rPr>
              <w:t>Максимален брой</w:t>
            </w:r>
          </w:p>
          <w:p w:rsidR="00947F31" w:rsidRPr="00947F31" w:rsidRDefault="00947F31" w:rsidP="005F6C3B">
            <w:pPr>
              <w:tabs>
                <w:tab w:val="left" w:pos="3544"/>
              </w:tabs>
              <w:spacing w:after="0" w:line="240" w:lineRule="auto"/>
              <w:ind w:right="33"/>
              <w:jc w:val="center"/>
              <w:rPr>
                <w:rFonts w:ascii="Times New Roman" w:eastAsia="Times New Roman" w:hAnsi="Times New Roman" w:cs="Times New Roman"/>
                <w:b/>
                <w:bCs/>
                <w:i/>
                <w:sz w:val="20"/>
                <w:szCs w:val="20"/>
                <w:lang w:val="ru-RU"/>
              </w:rPr>
            </w:pPr>
            <w:r w:rsidRPr="00B07ECD">
              <w:rPr>
                <w:rFonts w:ascii="Times New Roman" w:hAnsi="Times New Roman" w:cs="Times New Roman"/>
                <w:b/>
                <w:i/>
                <w:sz w:val="24"/>
                <w:szCs w:val="24"/>
                <w:lang w:val="ru-RU"/>
              </w:rPr>
              <w:t>точки – 6,</w:t>
            </w:r>
            <w:r w:rsidRPr="00947F31">
              <w:rPr>
                <w:rFonts w:ascii="Times New Roman" w:hAnsi="Times New Roman" w:cs="Times New Roman"/>
                <w:b/>
                <w:i/>
                <w:sz w:val="24"/>
                <w:szCs w:val="24"/>
                <w:lang w:val="ru-RU"/>
              </w:rPr>
              <w:t xml:space="preserve"> преди подвеждане под формулата за оценка по показател КТП</w:t>
            </w:r>
          </w:p>
        </w:tc>
      </w:tr>
      <w:tr w:rsidR="00947F31" w:rsidRPr="00E64995" w:rsidTr="00C7018C">
        <w:trPr>
          <w:trHeight w:val="835"/>
        </w:trPr>
        <w:tc>
          <w:tcPr>
            <w:tcW w:w="8141" w:type="dxa"/>
            <w:tcBorders>
              <w:bottom w:val="single" w:sz="4" w:space="0" w:color="auto"/>
            </w:tcBorders>
            <w:shd w:val="clear" w:color="auto" w:fill="CCC0D9"/>
            <w:vAlign w:val="center"/>
          </w:tcPr>
          <w:p w:rsidR="00947F31" w:rsidRPr="00947F31" w:rsidRDefault="00947F31" w:rsidP="005F6C3B">
            <w:pPr>
              <w:tabs>
                <w:tab w:val="left" w:pos="3544"/>
              </w:tabs>
              <w:spacing w:after="0" w:line="240" w:lineRule="auto"/>
              <w:jc w:val="center"/>
              <w:rPr>
                <w:rFonts w:ascii="Times New Roman" w:eastAsia="Times New Roman" w:hAnsi="Times New Roman" w:cs="Times New Roman"/>
                <w:b/>
                <w:bCs/>
                <w:i/>
                <w:sz w:val="24"/>
                <w:szCs w:val="24"/>
                <w:lang w:val="ru-RU"/>
              </w:rPr>
            </w:pPr>
            <w:r w:rsidRPr="00947F31">
              <w:rPr>
                <w:rFonts w:ascii="Times New Roman" w:eastAsia="Times New Roman" w:hAnsi="Times New Roman" w:cs="Times New Roman"/>
                <w:sz w:val="24"/>
                <w:szCs w:val="24"/>
                <w:lang w:val="ru-RU"/>
              </w:rPr>
              <w:br w:type="page"/>
            </w:r>
            <w:r w:rsidRPr="00947F31">
              <w:rPr>
                <w:rFonts w:ascii="Times New Roman" w:eastAsia="Times New Roman" w:hAnsi="Times New Roman" w:cs="Times New Roman"/>
                <w:b/>
                <w:i/>
                <w:sz w:val="24"/>
                <w:szCs w:val="24"/>
                <w:lang w:val="ru-RU"/>
              </w:rPr>
              <w:t>ТЕХНОЛОГИЧНА ПОСЛЕДОВАТЕЛНОСТ</w:t>
            </w:r>
            <w:r w:rsidRPr="00947F31">
              <w:rPr>
                <w:rFonts w:ascii="Times New Roman" w:eastAsia="Times New Roman" w:hAnsi="Times New Roman" w:cs="Times New Roman"/>
                <w:b/>
                <w:bCs/>
                <w:i/>
                <w:sz w:val="24"/>
                <w:szCs w:val="24"/>
                <w:lang w:val="ru-RU"/>
              </w:rPr>
              <w:t xml:space="preserve">  И </w:t>
            </w:r>
            <w:r w:rsidRPr="00947F31">
              <w:rPr>
                <w:rFonts w:ascii="Times New Roman" w:eastAsia="Times New Roman" w:hAnsi="Times New Roman" w:cs="Times New Roman"/>
                <w:b/>
                <w:i/>
                <w:sz w:val="24"/>
                <w:szCs w:val="24"/>
                <w:lang w:val="ru-RU"/>
              </w:rPr>
              <w:t>ОРГАНИЗАЦИЯ ЗА ИЗПЪЛНЕНИЕ.</w:t>
            </w:r>
          </w:p>
        </w:tc>
        <w:tc>
          <w:tcPr>
            <w:tcW w:w="1399" w:type="dxa"/>
            <w:shd w:val="clear" w:color="auto" w:fill="CCC0D9"/>
            <w:vAlign w:val="center"/>
          </w:tcPr>
          <w:p w:rsidR="00947F31" w:rsidRPr="00947F31" w:rsidRDefault="00947F31" w:rsidP="005F6C3B">
            <w:pPr>
              <w:tabs>
                <w:tab w:val="left" w:pos="3544"/>
              </w:tabs>
              <w:spacing w:after="0" w:line="240" w:lineRule="auto"/>
              <w:jc w:val="center"/>
              <w:rPr>
                <w:rFonts w:ascii="Times New Roman" w:eastAsia="Times New Roman" w:hAnsi="Times New Roman" w:cs="Times New Roman"/>
                <w:b/>
                <w:bCs/>
                <w:i/>
                <w:sz w:val="20"/>
                <w:szCs w:val="20"/>
                <w:lang w:val="ru-RU"/>
              </w:rPr>
            </w:pPr>
          </w:p>
        </w:tc>
      </w:tr>
      <w:tr w:rsidR="00947F31" w:rsidRPr="00947F31" w:rsidTr="00C7018C">
        <w:trPr>
          <w:trHeight w:val="835"/>
        </w:trPr>
        <w:tc>
          <w:tcPr>
            <w:tcW w:w="8141" w:type="dxa"/>
            <w:tcBorders>
              <w:top w:val="single" w:sz="4" w:space="0" w:color="auto"/>
            </w:tcBorders>
          </w:tcPr>
          <w:p w:rsidR="00947F31" w:rsidRPr="00947F31" w:rsidRDefault="00947F31" w:rsidP="005F6C3B">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Предложената от Участника технологична последователност обхваща </w:t>
            </w:r>
            <w:r w:rsidRPr="00947F31">
              <w:rPr>
                <w:rFonts w:ascii="Times New Roman" w:eastAsia="Times New Roman" w:hAnsi="Times New Roman" w:cs="Times New Roman"/>
                <w:sz w:val="24"/>
                <w:szCs w:val="24"/>
                <w:lang w:val="bg-BG"/>
              </w:rPr>
              <w:t xml:space="preserve">в пълен обем </w:t>
            </w:r>
            <w:r w:rsidRPr="00947F31">
              <w:rPr>
                <w:rFonts w:ascii="Times New Roman" w:eastAsia="Times New Roman" w:hAnsi="Times New Roman" w:cs="Times New Roman"/>
                <w:sz w:val="24"/>
                <w:szCs w:val="24"/>
                <w:lang w:val="ru-RU"/>
              </w:rPr>
              <w:t xml:space="preserve">изпълнението на всички видове СМР, включени в предмета на </w:t>
            </w:r>
            <w:r w:rsidR="007C2438">
              <w:rPr>
                <w:rFonts w:ascii="Times New Roman" w:eastAsia="Times New Roman" w:hAnsi="Times New Roman" w:cs="Times New Roman"/>
                <w:sz w:val="24"/>
                <w:szCs w:val="24"/>
                <w:lang w:val="bg-BG"/>
              </w:rPr>
              <w:t>поръчката</w:t>
            </w:r>
            <w:r w:rsidRPr="00947F31">
              <w:rPr>
                <w:rFonts w:ascii="Times New Roman" w:eastAsia="Times New Roman" w:hAnsi="Times New Roman" w:cs="Times New Roman"/>
                <w:sz w:val="24"/>
                <w:szCs w:val="24"/>
                <w:lang w:val="ru-RU"/>
              </w:rPr>
              <w:t>, съобразена е с действащите технически норми и стандарти и с Техническата документация по процедурата (инвестиционен про</w:t>
            </w:r>
            <w:r w:rsidR="00415B34">
              <w:rPr>
                <w:rFonts w:ascii="Times New Roman" w:eastAsia="Times New Roman" w:hAnsi="Times New Roman" w:cs="Times New Roman"/>
                <w:sz w:val="24"/>
                <w:szCs w:val="24"/>
                <w:lang w:val="ru-RU"/>
              </w:rPr>
              <w:t>ект и техническа спецификация</w:t>
            </w:r>
            <w:r w:rsidRPr="00947F31">
              <w:rPr>
                <w:rFonts w:ascii="Times New Roman" w:eastAsia="Times New Roman" w:hAnsi="Times New Roman" w:cs="Times New Roman"/>
                <w:sz w:val="24"/>
                <w:szCs w:val="24"/>
                <w:lang w:val="ru-RU"/>
              </w:rPr>
              <w:t>);</w:t>
            </w:r>
          </w:p>
          <w:p w:rsidR="00947F31" w:rsidRPr="00947F31" w:rsidRDefault="00947F31" w:rsidP="005F6C3B">
            <w:pPr>
              <w:autoSpaceDE w:val="0"/>
              <w:autoSpaceDN w:val="0"/>
              <w:adjustRightInd w:val="0"/>
              <w:spacing w:after="0" w:line="240" w:lineRule="auto"/>
              <w:jc w:val="both"/>
              <w:rPr>
                <w:rFonts w:ascii="Times New Roman" w:eastAsia="Times New Roman" w:hAnsi="Times New Roman" w:cs="Times New Roman"/>
                <w:i/>
                <w:sz w:val="24"/>
                <w:szCs w:val="24"/>
                <w:lang w:val="ru-RU"/>
              </w:rPr>
            </w:pPr>
            <w:r w:rsidRPr="00947F31">
              <w:rPr>
                <w:rFonts w:ascii="Times New Roman" w:eastAsia="Times New Roman" w:hAnsi="Times New Roman" w:cs="Times New Roman"/>
                <w:sz w:val="24"/>
                <w:szCs w:val="24"/>
                <w:lang w:val="ru-RU"/>
              </w:rPr>
              <w:t xml:space="preserve">Изложените аргументи за приетата технологична последователност на изпълнение доказва нейната </w:t>
            </w:r>
            <w:r w:rsidRPr="00947F31">
              <w:rPr>
                <w:rFonts w:ascii="Times New Roman" w:eastAsia="Times New Roman" w:hAnsi="Times New Roman" w:cs="Times New Roman"/>
                <w:i/>
                <w:sz w:val="24"/>
                <w:szCs w:val="24"/>
                <w:u w:val="single"/>
                <w:lang w:val="ru-RU"/>
              </w:rPr>
              <w:t>приложимост по отношение на конкретния строеж – предмет на настоящата обществена поръчка</w:t>
            </w:r>
            <w:r w:rsidRPr="00947F31">
              <w:rPr>
                <w:rFonts w:ascii="Times New Roman" w:eastAsia="Times New Roman" w:hAnsi="Times New Roman" w:cs="Times New Roman"/>
                <w:i/>
                <w:sz w:val="24"/>
                <w:szCs w:val="24"/>
                <w:lang w:val="ru-RU"/>
              </w:rPr>
              <w:t>,</w:t>
            </w:r>
            <w:r w:rsidRPr="00947F31">
              <w:rPr>
                <w:rFonts w:ascii="Times New Roman" w:eastAsia="Times New Roman" w:hAnsi="Times New Roman" w:cs="Times New Roman"/>
                <w:sz w:val="24"/>
                <w:szCs w:val="24"/>
                <w:lang w:val="ru-RU"/>
              </w:rPr>
              <w:t xml:space="preserve"> предвид неговите характеристики, местоположение и специфики, </w:t>
            </w:r>
            <w:r w:rsidRPr="00947F31">
              <w:rPr>
                <w:rFonts w:ascii="Times New Roman" w:eastAsia="Times New Roman" w:hAnsi="Times New Roman" w:cs="Times New Roman"/>
                <w:i/>
                <w:sz w:val="24"/>
                <w:szCs w:val="24"/>
                <w:u w:val="single"/>
                <w:lang w:val="ru-RU"/>
              </w:rPr>
              <w:t xml:space="preserve">а не са мерки от общ характер </w:t>
            </w:r>
            <w:r w:rsidRPr="00947F31">
              <w:rPr>
                <w:rFonts w:ascii="Times New Roman" w:eastAsia="Times New Roman" w:hAnsi="Times New Roman" w:cs="Times New Roman"/>
                <w:i/>
                <w:sz w:val="24"/>
                <w:szCs w:val="24"/>
                <w:lang w:val="ru-RU"/>
              </w:rPr>
              <w:t>(т.е.,приложими към всяка една поръчка за СМР без значение на нейния обхват и характерни особености).</w:t>
            </w:r>
          </w:p>
          <w:p w:rsidR="00947F31" w:rsidRPr="00947F31" w:rsidRDefault="00947F31" w:rsidP="005F6C3B">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Предложена е организация на строителната площадка, както в периода на подготовката й и изграждане на временното строителство, така и в периода на същинското строителство, включително на </w:t>
            </w:r>
            <w:r w:rsidRPr="00947F31">
              <w:rPr>
                <w:rFonts w:ascii="Times New Roman" w:eastAsia="Times New Roman" w:hAnsi="Times New Roman" w:cs="Times New Roman"/>
                <w:sz w:val="24"/>
                <w:szCs w:val="24"/>
                <w:lang w:val="ru-RU"/>
              </w:rPr>
              <w:lastRenderedPageBreak/>
              <w:t>доставките и складирането на материалите и строителните продукти, като същата е съобразена с предписаната технология на изпълнение на всички видове СМР</w:t>
            </w:r>
            <w:r w:rsidRPr="00CE4794">
              <w:rPr>
                <w:rFonts w:ascii="Times New Roman" w:eastAsia="Times New Roman" w:hAnsi="Times New Roman" w:cs="Times New Roman"/>
                <w:i/>
                <w:sz w:val="24"/>
                <w:szCs w:val="24"/>
                <w:lang w:val="ru-RU"/>
              </w:rPr>
              <w:t xml:space="preserve">, </w:t>
            </w:r>
            <w:r w:rsidRPr="00CE4794">
              <w:rPr>
                <w:rFonts w:ascii="Times New Roman" w:eastAsia="Times New Roman" w:hAnsi="Times New Roman" w:cs="Times New Roman"/>
                <w:i/>
                <w:sz w:val="24"/>
                <w:szCs w:val="24"/>
                <w:u w:val="single"/>
                <w:lang w:val="ru-RU"/>
              </w:rPr>
              <w:t>отнася се за конкретния строеж – предмет на настоящата обществена поръчка (не такава, приложима към всяка една поръчка за СМР, без значение на нейния обхват и характерни особености)</w:t>
            </w:r>
            <w:r w:rsidRPr="00CE4794">
              <w:rPr>
                <w:rFonts w:ascii="Times New Roman" w:eastAsia="Times New Roman" w:hAnsi="Times New Roman" w:cs="Times New Roman"/>
                <w:sz w:val="24"/>
                <w:szCs w:val="24"/>
                <w:u w:val="single"/>
                <w:lang w:val="ru-RU"/>
              </w:rPr>
              <w:t>,</w:t>
            </w:r>
            <w:r w:rsidRPr="00947F31">
              <w:rPr>
                <w:rFonts w:ascii="Times New Roman" w:eastAsia="Times New Roman" w:hAnsi="Times New Roman" w:cs="Times New Roman"/>
                <w:sz w:val="24"/>
                <w:szCs w:val="24"/>
                <w:lang w:val="ru-RU"/>
              </w:rPr>
              <w:t xml:space="preserve"> създава всички необходими условия за спазване на срока за изграждането на строежа и гарантира осигуряване на здравословни и безопасни условия на труд, опазване на околната среда и пожарна безопасност на строежа.</w:t>
            </w:r>
          </w:p>
          <w:p w:rsidR="00947F31" w:rsidRPr="00947F31" w:rsidRDefault="00947F31" w:rsidP="005F6C3B">
            <w:pPr>
              <w:autoSpaceDE w:val="0"/>
              <w:autoSpaceDN w:val="0"/>
              <w:adjustRightInd w:val="0"/>
              <w:spacing w:after="0" w:line="240" w:lineRule="auto"/>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       Участникът е предложил организация на работата на инженерно- техническия (ръководен) състав и на изпълнителския/ките екип/и, посочил е начините за осъществяване на координация и съгласуване на дейностите и други организационни аспекти, които са необходими за качественото и срочно изпълнение на възложеното строителство.</w:t>
            </w:r>
          </w:p>
          <w:p w:rsidR="00947F31" w:rsidRPr="00947F31" w:rsidRDefault="00947F31" w:rsidP="005F6C3B">
            <w:pPr>
              <w:autoSpaceDE w:val="0"/>
              <w:autoSpaceDN w:val="0"/>
              <w:adjustRightInd w:val="0"/>
              <w:spacing w:after="0" w:line="240" w:lineRule="auto"/>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        Предложените срокове за изпълнение на всички, включени в предмета на поръчката СМР са обвързани с предложения от Участника конкретен технологичен подход.</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 са конкретни методи и начини за предварително информиране на обществеността за районите на работа и за планираната организация на трафика</w:t>
            </w:r>
            <w:r w:rsidRPr="00947F31">
              <w:rPr>
                <w:rFonts w:ascii="Times New Roman" w:eastAsia="Times New Roman" w:hAnsi="Times New Roman" w:cs="Times New Roman"/>
                <w:sz w:val="24"/>
                <w:szCs w:val="24"/>
                <w:lang w:val="bg-BG"/>
              </w:rPr>
              <w:t xml:space="preserve"> на строителната механизация, необходима за изпълнение на строителството</w:t>
            </w:r>
            <w:r w:rsidRPr="00947F31">
              <w:rPr>
                <w:rFonts w:ascii="Times New Roman" w:eastAsia="Times New Roman" w:hAnsi="Times New Roman" w:cs="Times New Roman"/>
                <w:sz w:val="24"/>
                <w:szCs w:val="24"/>
                <w:lang w:val="ru-RU"/>
              </w:rPr>
              <w:t>.</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 са конкретни обходни маршрути и са предвидени мерки за избягване на ненужно паркиране и струпване на строителна механизация.</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i/>
                <w:sz w:val="24"/>
                <w:szCs w:val="24"/>
                <w:lang w:val="ru-RU"/>
              </w:rPr>
            </w:pPr>
          </w:p>
        </w:tc>
        <w:tc>
          <w:tcPr>
            <w:tcW w:w="1399" w:type="dxa"/>
            <w:tcBorders>
              <w:bottom w:val="single" w:sz="4" w:space="0" w:color="auto"/>
            </w:tcBorders>
            <w:vAlign w:val="center"/>
          </w:tcPr>
          <w:p w:rsidR="00947F31" w:rsidRPr="00947F31" w:rsidRDefault="001464BC" w:rsidP="005F6C3B">
            <w:pPr>
              <w:spacing w:after="0" w:line="240" w:lineRule="auto"/>
              <w:ind w:left="-75"/>
              <w:jc w:val="center"/>
              <w:rPr>
                <w:rFonts w:ascii="Times New Roman" w:eastAsia="Times New Roman" w:hAnsi="Times New Roman" w:cs="Times New Roman"/>
                <w:b/>
                <w:i/>
                <w:iCs/>
                <w:sz w:val="24"/>
                <w:szCs w:val="24"/>
                <w:lang w:val="bg-BG"/>
              </w:rPr>
            </w:pPr>
            <w:r>
              <w:rPr>
                <w:rFonts w:ascii="Times New Roman" w:eastAsia="Times New Roman" w:hAnsi="Times New Roman" w:cs="Times New Roman"/>
                <w:b/>
                <w:i/>
                <w:iCs/>
                <w:sz w:val="24"/>
                <w:szCs w:val="24"/>
                <w:lang w:val="bg-BG"/>
              </w:rPr>
              <w:lastRenderedPageBreak/>
              <w:t>2</w:t>
            </w:r>
          </w:p>
        </w:tc>
      </w:tr>
      <w:tr w:rsidR="00947F31" w:rsidRPr="00947F31" w:rsidTr="00C7018C">
        <w:trPr>
          <w:trHeight w:val="357"/>
        </w:trPr>
        <w:tc>
          <w:tcPr>
            <w:tcW w:w="8141" w:type="dxa"/>
          </w:tcPr>
          <w:p w:rsidR="00947F31" w:rsidRPr="00947F31" w:rsidRDefault="00947F31" w:rsidP="005F6C3B">
            <w:pPr>
              <w:numPr>
                <w:ilvl w:val="0"/>
                <w:numId w:val="19"/>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lastRenderedPageBreak/>
              <w:t>Предложената от Участника технологична последователност обхваща в пълен обем изпълнението на всички видове СМР, включени в предмета на поръчката, съобразена е с действащите технически норми и стандарти и с Техническата документация по процедурата (инвестиц</w:t>
            </w:r>
            <w:r w:rsidR="00CE4794">
              <w:rPr>
                <w:rFonts w:ascii="Times New Roman" w:eastAsia="Times New Roman" w:hAnsi="Times New Roman" w:cs="Times New Roman"/>
                <w:sz w:val="24"/>
                <w:szCs w:val="24"/>
                <w:lang w:val="ru-RU"/>
              </w:rPr>
              <w:t>ионен проект и техническа спецификация</w:t>
            </w:r>
            <w:r w:rsidRPr="00947F31">
              <w:rPr>
                <w:rFonts w:ascii="Times New Roman" w:eastAsia="Times New Roman" w:hAnsi="Times New Roman" w:cs="Times New Roman"/>
                <w:sz w:val="24"/>
                <w:szCs w:val="24"/>
                <w:lang w:val="ru-RU"/>
              </w:rPr>
              <w:t xml:space="preserve">). </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i/>
                <w:sz w:val="24"/>
                <w:szCs w:val="24"/>
                <w:lang w:val="ru-RU"/>
              </w:rPr>
            </w:pPr>
            <w:r w:rsidRPr="00947F31">
              <w:rPr>
                <w:rFonts w:ascii="Times New Roman" w:eastAsia="Times New Roman" w:hAnsi="Times New Roman" w:cs="Times New Roman"/>
                <w:sz w:val="24"/>
                <w:szCs w:val="24"/>
                <w:lang w:val="ru-RU"/>
              </w:rPr>
              <w:t xml:space="preserve">Изложените аргументи за приетата технологична последователност на изпълнение доказва нейната </w:t>
            </w:r>
            <w:r w:rsidRPr="00947F31">
              <w:rPr>
                <w:rFonts w:ascii="Times New Roman" w:eastAsia="Times New Roman" w:hAnsi="Times New Roman" w:cs="Times New Roman"/>
                <w:i/>
                <w:sz w:val="24"/>
                <w:szCs w:val="24"/>
                <w:u w:val="single"/>
                <w:lang w:val="ru-RU"/>
              </w:rPr>
              <w:t>приложимост по отношение на конкретния строеж – предмет на настоящата обществена поръчка</w:t>
            </w:r>
            <w:r w:rsidRPr="00947F31">
              <w:rPr>
                <w:rFonts w:ascii="Times New Roman" w:eastAsia="Times New Roman" w:hAnsi="Times New Roman" w:cs="Times New Roman"/>
                <w:i/>
                <w:sz w:val="24"/>
                <w:szCs w:val="24"/>
                <w:lang w:val="ru-RU"/>
              </w:rPr>
              <w:t>,</w:t>
            </w:r>
            <w:r w:rsidRPr="00947F31">
              <w:rPr>
                <w:rFonts w:ascii="Times New Roman" w:eastAsia="Times New Roman" w:hAnsi="Times New Roman" w:cs="Times New Roman"/>
                <w:sz w:val="24"/>
                <w:szCs w:val="24"/>
                <w:lang w:val="ru-RU"/>
              </w:rPr>
              <w:t xml:space="preserve"> предвид неговите характеристики, местоположение и специфики, </w:t>
            </w:r>
            <w:r w:rsidRPr="00947F31">
              <w:rPr>
                <w:rFonts w:ascii="Times New Roman" w:eastAsia="Times New Roman" w:hAnsi="Times New Roman" w:cs="Times New Roman"/>
                <w:i/>
                <w:sz w:val="24"/>
                <w:szCs w:val="24"/>
                <w:u w:val="single"/>
                <w:lang w:val="ru-RU"/>
              </w:rPr>
              <w:t xml:space="preserve">а не са мерки от общ характер </w:t>
            </w:r>
            <w:r w:rsidRPr="00947F31">
              <w:rPr>
                <w:rFonts w:ascii="Times New Roman" w:eastAsia="Times New Roman" w:hAnsi="Times New Roman" w:cs="Times New Roman"/>
                <w:i/>
                <w:sz w:val="24"/>
                <w:szCs w:val="24"/>
                <w:lang w:val="ru-RU"/>
              </w:rPr>
              <w:t>(т.е.,приложими към всяка една поръчка за СМР без значение на нейния обхват и характерни особености).</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p>
          <w:p w:rsidR="00947F31" w:rsidRPr="00947F31" w:rsidRDefault="00947F31" w:rsidP="005F6C3B">
            <w:pPr>
              <w:tabs>
                <w:tab w:val="left" w:pos="-7905"/>
              </w:tabs>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2. Предложена е организация на строителната площадка, както в периода на подготовката й и изграждане на временното строителство, така и в периода на същинското строителство, включително на доставките и складирането на материалите и строителните продукти, като същата е съобразена с предписаната технология на изпълнение на всички видове СМР, </w:t>
            </w:r>
            <w:r w:rsidRPr="00947F31">
              <w:rPr>
                <w:rFonts w:ascii="Times New Roman" w:eastAsia="Times New Roman" w:hAnsi="Times New Roman" w:cs="Times New Roman"/>
                <w:i/>
                <w:sz w:val="24"/>
                <w:szCs w:val="24"/>
                <w:u w:val="single"/>
                <w:lang w:val="ru-RU"/>
              </w:rPr>
              <w:t xml:space="preserve">отнася се за конкретния строеж – предмет на настоящата обществена поръчка </w:t>
            </w:r>
            <w:r w:rsidRPr="00947F31">
              <w:rPr>
                <w:rFonts w:ascii="Times New Roman" w:eastAsia="Times New Roman" w:hAnsi="Times New Roman" w:cs="Times New Roman"/>
                <w:i/>
                <w:sz w:val="24"/>
                <w:szCs w:val="24"/>
                <w:lang w:val="ru-RU"/>
              </w:rPr>
              <w:t>(не такава, приложима към всяка една поръчка за СМР, без значение на нейния обхват и характерни особености)</w:t>
            </w:r>
            <w:r w:rsidRPr="00947F31">
              <w:rPr>
                <w:rFonts w:ascii="Times New Roman" w:eastAsia="Times New Roman" w:hAnsi="Times New Roman" w:cs="Times New Roman"/>
                <w:sz w:val="24"/>
                <w:szCs w:val="24"/>
                <w:lang w:val="ru-RU"/>
              </w:rPr>
              <w:t>, създава всички необходими условия за спазване на срока за изграждането на строежа и гарантира осигуряване на здравословни и безопасни условия на труд, опазване на околната среда и пожарна безопасност на строежа.</w:t>
            </w: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lastRenderedPageBreak/>
              <w:t>Участникът е предложил организация на работата на инженерно- техническия (ръководен) състав и на изпълнителския/ките екип/и, посочил е начините за осъществяване на координация и съгласуване на дейностите и други организационни аспекти, които са необходими за качественото и срочно изпълнение на възложеното строителство.</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Предложените срокове за изпълнение на всички, включени в предмета на поръчката СМР са обвързани с предложения от Участника конкретен технологичен подход.</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 са конкретни методи и начини за предварително информиране на обществеността за районите на работа и за планираната организация на трафика</w:t>
            </w:r>
            <w:r w:rsidRPr="00947F31">
              <w:rPr>
                <w:rFonts w:ascii="Times New Roman" w:eastAsia="Times New Roman" w:hAnsi="Times New Roman" w:cs="Times New Roman"/>
                <w:sz w:val="24"/>
                <w:szCs w:val="24"/>
                <w:lang w:val="bg-BG"/>
              </w:rPr>
              <w:t xml:space="preserve"> на строителната механизация, необходима за изпълнение на строителството</w:t>
            </w:r>
            <w:r w:rsidRPr="00947F31">
              <w:rPr>
                <w:rFonts w:ascii="Times New Roman" w:eastAsia="Times New Roman" w:hAnsi="Times New Roman" w:cs="Times New Roman"/>
                <w:sz w:val="24"/>
                <w:szCs w:val="24"/>
                <w:lang w:val="ru-RU"/>
              </w:rPr>
              <w:t>.</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 са конкретни обходни маршрути и са предвидени мерки за избягване на ненужно паркиране и струпване на строителна механизация.</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b/>
                <w:i/>
                <w:sz w:val="24"/>
                <w:szCs w:val="24"/>
                <w:lang w:val="ru-RU"/>
              </w:rPr>
            </w:pPr>
            <w:r w:rsidRPr="00947F31">
              <w:rPr>
                <w:rFonts w:ascii="Times New Roman" w:eastAsia="Times New Roman" w:hAnsi="Times New Roman" w:cs="Times New Roman"/>
                <w:b/>
                <w:i/>
                <w:sz w:val="24"/>
                <w:szCs w:val="24"/>
                <w:lang w:val="ru-RU"/>
              </w:rPr>
              <w:t>Допълнително:</w:t>
            </w:r>
          </w:p>
          <w:p w:rsidR="00947F31" w:rsidRPr="00947F31" w:rsidRDefault="00947F31" w:rsidP="005F6C3B">
            <w:pPr>
              <w:tabs>
                <w:tab w:val="left" w:pos="3544"/>
                <w:tab w:val="right" w:pos="9356"/>
              </w:tabs>
              <w:spacing w:after="0" w:line="240" w:lineRule="auto"/>
              <w:ind w:firstLine="459"/>
              <w:jc w:val="both"/>
              <w:rPr>
                <w:rFonts w:ascii="Times New Roman" w:eastAsia="Calibri" w:hAnsi="Times New Roman" w:cs="Times New Roman"/>
                <w:sz w:val="24"/>
                <w:szCs w:val="24"/>
                <w:lang w:val="ru-RU"/>
              </w:rPr>
            </w:pPr>
            <w:r w:rsidRPr="00947F31">
              <w:rPr>
                <w:rFonts w:ascii="Times New Roman" w:eastAsia="Times New Roman" w:hAnsi="Times New Roman" w:cs="Times New Roman"/>
                <w:sz w:val="24"/>
                <w:szCs w:val="24"/>
                <w:lang w:val="ru-RU"/>
              </w:rPr>
              <w:t>За всяка от дейностите е показано разпределението по експерти (кой какво ще изпълнява) на ниво отделна задача</w:t>
            </w:r>
            <w:r w:rsidRPr="00947F31">
              <w:rPr>
                <w:rFonts w:ascii="Times New Roman" w:eastAsia="Calibri" w:hAnsi="Times New Roman" w:cs="Times New Roman"/>
                <w:sz w:val="24"/>
                <w:szCs w:val="24"/>
                <w:lang w:val="ru-RU"/>
              </w:rPr>
              <w:t>* и са предложени конкретни мерки и начини за контрол на изпълнението на задачите, отчитането на резултатите и спазване на изискванията за качество на завършения обект на строителство.</w:t>
            </w: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За всяка дейност са дефинирани необходимите ресурси за нейното изпълнение - материали, механизация, работници и др.</w:t>
            </w: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Описани са техническите характеристики на основните материали и строителни продукти, които се предвижда да бъдат вложени в строежа, съобразно предвижданията на инвестиционния проект. </w:t>
            </w: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i/>
                <w:iCs/>
                <w:sz w:val="24"/>
                <w:szCs w:val="24"/>
                <w:lang w:val="ru-RU"/>
              </w:rPr>
            </w:pPr>
            <w:r w:rsidRPr="00947F31">
              <w:rPr>
                <w:rFonts w:ascii="Times New Roman" w:eastAsia="Calibri" w:hAnsi="Times New Roman" w:cs="Times New Roman"/>
                <w:i/>
                <w:sz w:val="24"/>
                <w:szCs w:val="24"/>
                <w:lang w:val="ru-RU"/>
              </w:rPr>
              <w:t>*</w:t>
            </w:r>
            <w:r w:rsidRPr="00947F31">
              <w:rPr>
                <w:rFonts w:ascii="Times New Roman" w:eastAsia="Times New Roman" w:hAnsi="Times New Roman" w:cs="Times New Roman"/>
                <w:sz w:val="24"/>
                <w:szCs w:val="24"/>
                <w:lang w:val="ru-RU"/>
              </w:rPr>
              <w:t xml:space="preserve"> </w:t>
            </w:r>
            <w:r w:rsidRPr="00947F31">
              <w:rPr>
                <w:rFonts w:ascii="Times New Roman" w:eastAsia="Times New Roman" w:hAnsi="Times New Roman" w:cs="Times New Roman"/>
                <w:i/>
                <w:iCs/>
                <w:sz w:val="24"/>
                <w:szCs w:val="24"/>
                <w:lang w:val="ru-RU"/>
              </w:rPr>
              <w:t>За целите на настоящата методика под „задача“ се разбира обособена</w:t>
            </w:r>
          </w:p>
          <w:p w:rsidR="00947F31" w:rsidRPr="00947F31" w:rsidRDefault="00947F31" w:rsidP="005F6C3B">
            <w:pPr>
              <w:autoSpaceDE w:val="0"/>
              <w:autoSpaceDN w:val="0"/>
              <w:adjustRightInd w:val="0"/>
              <w:spacing w:after="0" w:line="240" w:lineRule="auto"/>
              <w:rPr>
                <w:rFonts w:ascii="Times New Roman" w:eastAsia="Times New Roman" w:hAnsi="Times New Roman" w:cs="Times New Roman"/>
                <w:i/>
                <w:iCs/>
                <w:sz w:val="24"/>
                <w:szCs w:val="24"/>
                <w:lang w:val="ru-RU"/>
              </w:rPr>
            </w:pPr>
            <w:r w:rsidRPr="00947F31">
              <w:rPr>
                <w:rFonts w:ascii="Times New Roman" w:eastAsia="Times New Roman" w:hAnsi="Times New Roman" w:cs="Times New Roman"/>
                <w:i/>
                <w:iCs/>
                <w:sz w:val="24"/>
                <w:szCs w:val="24"/>
                <w:lang w:val="ru-RU"/>
              </w:rPr>
              <w:t>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i/>
                <w:sz w:val="24"/>
                <w:szCs w:val="24"/>
                <w:lang w:val="ru-RU"/>
              </w:rPr>
            </w:pPr>
            <w:r w:rsidRPr="00947F31">
              <w:rPr>
                <w:rFonts w:ascii="Times New Roman" w:eastAsia="Times New Roman" w:hAnsi="Times New Roman" w:cs="Times New Roman"/>
                <w:sz w:val="24"/>
                <w:szCs w:val="24"/>
                <w:lang w:val="ru-RU"/>
              </w:rPr>
              <w:t>Показана е обезпеченост на екипите със съответната механизация и оборудване, която гарантира оптимална времева ангажираност при изпълнението.</w:t>
            </w:r>
          </w:p>
        </w:tc>
        <w:tc>
          <w:tcPr>
            <w:tcW w:w="1399" w:type="dxa"/>
            <w:tcBorders>
              <w:bottom w:val="single" w:sz="4" w:space="0" w:color="auto"/>
            </w:tcBorders>
            <w:vAlign w:val="center"/>
          </w:tcPr>
          <w:p w:rsidR="00947F31" w:rsidRPr="001464BC" w:rsidRDefault="001464BC" w:rsidP="005F6C3B">
            <w:pPr>
              <w:spacing w:after="0" w:line="240" w:lineRule="auto"/>
              <w:ind w:left="-75"/>
              <w:jc w:val="center"/>
              <w:rPr>
                <w:rFonts w:ascii="Times New Roman" w:eastAsia="Times New Roman" w:hAnsi="Times New Roman" w:cs="Times New Roman"/>
                <w:b/>
                <w:i/>
                <w:iCs/>
                <w:sz w:val="24"/>
                <w:szCs w:val="24"/>
                <w:lang w:val="bg-BG"/>
              </w:rPr>
            </w:pPr>
            <w:r>
              <w:rPr>
                <w:rFonts w:ascii="Times New Roman" w:eastAsia="Times New Roman" w:hAnsi="Times New Roman" w:cs="Times New Roman"/>
                <w:b/>
                <w:i/>
                <w:iCs/>
                <w:sz w:val="24"/>
                <w:szCs w:val="24"/>
                <w:lang w:val="bg-BG"/>
              </w:rPr>
              <w:lastRenderedPageBreak/>
              <w:t>4</w:t>
            </w:r>
          </w:p>
        </w:tc>
      </w:tr>
      <w:tr w:rsidR="00947F31" w:rsidRPr="00947F31" w:rsidTr="00C7018C">
        <w:trPr>
          <w:trHeight w:val="582"/>
        </w:trPr>
        <w:tc>
          <w:tcPr>
            <w:tcW w:w="8141" w:type="dxa"/>
            <w:tcBorders>
              <w:bottom w:val="single" w:sz="4" w:space="0" w:color="auto"/>
            </w:tcBorders>
          </w:tcPr>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p>
          <w:p w:rsidR="00947F31" w:rsidRPr="00947F31" w:rsidRDefault="00947F31" w:rsidP="005F6C3B">
            <w:pPr>
              <w:numPr>
                <w:ilvl w:val="0"/>
                <w:numId w:val="20"/>
              </w:numPr>
              <w:autoSpaceDE w:val="0"/>
              <w:autoSpaceDN w:val="0"/>
              <w:adjustRightInd w:val="0"/>
              <w:spacing w:after="0" w:line="240" w:lineRule="auto"/>
              <w:contextualSpacing/>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Предложената от Участника технологична последователност обхваща в пълен обем изпълнението на всички видове СМР, включени в предмета на поръчката, съобразена е с действащите технически норми и стандарти и с Техническата документация по процедурата (и</w:t>
            </w:r>
            <w:r w:rsidR="002C2180">
              <w:rPr>
                <w:rFonts w:ascii="Times New Roman" w:eastAsia="Times New Roman" w:hAnsi="Times New Roman" w:cs="Times New Roman"/>
                <w:sz w:val="24"/>
                <w:szCs w:val="24"/>
                <w:lang w:val="ru-RU"/>
              </w:rPr>
              <w:t>нвестиционен проект и техническа</w:t>
            </w:r>
            <w:r w:rsidRPr="00947F31">
              <w:rPr>
                <w:rFonts w:ascii="Times New Roman" w:eastAsia="Times New Roman" w:hAnsi="Times New Roman" w:cs="Times New Roman"/>
                <w:sz w:val="24"/>
                <w:szCs w:val="24"/>
                <w:lang w:val="ru-RU"/>
              </w:rPr>
              <w:t xml:space="preserve"> спецификац</w:t>
            </w:r>
            <w:r w:rsidR="002C2180">
              <w:rPr>
                <w:rFonts w:ascii="Times New Roman" w:eastAsia="Times New Roman" w:hAnsi="Times New Roman" w:cs="Times New Roman"/>
                <w:sz w:val="24"/>
                <w:szCs w:val="24"/>
                <w:lang w:val="ru-RU"/>
              </w:rPr>
              <w:t>ия</w:t>
            </w:r>
            <w:r w:rsidRPr="00947F31">
              <w:rPr>
                <w:rFonts w:ascii="Times New Roman" w:eastAsia="Times New Roman" w:hAnsi="Times New Roman" w:cs="Times New Roman"/>
                <w:sz w:val="24"/>
                <w:szCs w:val="24"/>
                <w:lang w:val="ru-RU"/>
              </w:rPr>
              <w:t xml:space="preserve">). </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i/>
                <w:sz w:val="24"/>
                <w:szCs w:val="24"/>
                <w:lang w:val="ru-RU"/>
              </w:rPr>
            </w:pPr>
            <w:r w:rsidRPr="00947F31">
              <w:rPr>
                <w:rFonts w:ascii="Times New Roman" w:eastAsia="Times New Roman" w:hAnsi="Times New Roman" w:cs="Times New Roman"/>
                <w:sz w:val="24"/>
                <w:szCs w:val="24"/>
                <w:lang w:val="ru-RU"/>
              </w:rPr>
              <w:t xml:space="preserve">Изложените аргументи за приетата технологична последователност на изпълнение доказва нейната </w:t>
            </w:r>
            <w:r w:rsidRPr="00947F31">
              <w:rPr>
                <w:rFonts w:ascii="Times New Roman" w:eastAsia="Times New Roman" w:hAnsi="Times New Roman" w:cs="Times New Roman"/>
                <w:i/>
                <w:sz w:val="24"/>
                <w:szCs w:val="24"/>
                <w:u w:val="single"/>
                <w:lang w:val="ru-RU"/>
              </w:rPr>
              <w:t>приложимост по отношение на конкретния строеж – предмет на настоящата обществена поръчка</w:t>
            </w:r>
            <w:r w:rsidRPr="00947F31">
              <w:rPr>
                <w:rFonts w:ascii="Times New Roman" w:eastAsia="Times New Roman" w:hAnsi="Times New Roman" w:cs="Times New Roman"/>
                <w:i/>
                <w:sz w:val="24"/>
                <w:szCs w:val="24"/>
                <w:lang w:val="ru-RU"/>
              </w:rPr>
              <w:t>,</w:t>
            </w:r>
            <w:r w:rsidRPr="00947F31">
              <w:rPr>
                <w:rFonts w:ascii="Times New Roman" w:eastAsia="Times New Roman" w:hAnsi="Times New Roman" w:cs="Times New Roman"/>
                <w:sz w:val="24"/>
                <w:szCs w:val="24"/>
                <w:lang w:val="ru-RU"/>
              </w:rPr>
              <w:t xml:space="preserve"> предвид неговите характеристики, местоположение и специфики, </w:t>
            </w:r>
            <w:r w:rsidRPr="00947F31">
              <w:rPr>
                <w:rFonts w:ascii="Times New Roman" w:eastAsia="Times New Roman" w:hAnsi="Times New Roman" w:cs="Times New Roman"/>
                <w:i/>
                <w:sz w:val="24"/>
                <w:szCs w:val="24"/>
                <w:u w:val="single"/>
                <w:lang w:val="ru-RU"/>
              </w:rPr>
              <w:t xml:space="preserve">а не са мерки от общ характер </w:t>
            </w:r>
            <w:r w:rsidRPr="00947F31">
              <w:rPr>
                <w:rFonts w:ascii="Times New Roman" w:eastAsia="Times New Roman" w:hAnsi="Times New Roman" w:cs="Times New Roman"/>
                <w:i/>
                <w:sz w:val="24"/>
                <w:szCs w:val="24"/>
                <w:lang w:val="ru-RU"/>
              </w:rPr>
              <w:t>(т.е.,приложими към всяка една поръчка за СМР без значение на нейния обхват и характерни особености).</w:t>
            </w:r>
          </w:p>
          <w:p w:rsidR="00947F31" w:rsidRPr="00947F31" w:rsidRDefault="00947F31" w:rsidP="005F6C3B">
            <w:pPr>
              <w:numPr>
                <w:ilvl w:val="0"/>
                <w:numId w:val="20"/>
              </w:numPr>
              <w:tabs>
                <w:tab w:val="left" w:pos="-7905"/>
              </w:tabs>
              <w:spacing w:after="0" w:line="240" w:lineRule="auto"/>
              <w:contextualSpacing/>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lastRenderedPageBreak/>
              <w:t xml:space="preserve">Предложена е организация на строителната площадка, както в периода на подготовката й и изграждане на временното строителство, така и в периода на същинското строителство, включително на доставките и складирането на материалите и строителните продукти, като същата е съобразена с предписаната технология на изпълнение на всички видове СМР, </w:t>
            </w:r>
            <w:r w:rsidRPr="00947F31">
              <w:rPr>
                <w:rFonts w:ascii="Times New Roman" w:eastAsia="Times New Roman" w:hAnsi="Times New Roman" w:cs="Times New Roman"/>
                <w:i/>
                <w:sz w:val="24"/>
                <w:szCs w:val="24"/>
                <w:u w:val="single"/>
                <w:lang w:val="ru-RU"/>
              </w:rPr>
              <w:t xml:space="preserve">отнася се за конкретния строеж – предмет на настоящата обществена поръчка </w:t>
            </w:r>
            <w:r w:rsidRPr="00947F31">
              <w:rPr>
                <w:rFonts w:ascii="Times New Roman" w:eastAsia="Times New Roman" w:hAnsi="Times New Roman" w:cs="Times New Roman"/>
                <w:i/>
                <w:sz w:val="24"/>
                <w:szCs w:val="24"/>
                <w:lang w:val="ru-RU"/>
              </w:rPr>
              <w:t>(не такава, приложима към всяка една поръчка за СМР, без значение на нейния обхват и характерни особености)</w:t>
            </w:r>
            <w:r w:rsidRPr="00947F31">
              <w:rPr>
                <w:rFonts w:ascii="Times New Roman" w:eastAsia="Times New Roman" w:hAnsi="Times New Roman" w:cs="Times New Roman"/>
                <w:sz w:val="24"/>
                <w:szCs w:val="24"/>
                <w:lang w:val="ru-RU"/>
              </w:rPr>
              <w:t>, създава всички необходими условия за спазване на срока за изграждането на строежа и гарантира осигуряване на здравословни и безопасни условия на труд, опазване на околната среда и пожарна безопасност на строежа.</w:t>
            </w: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Участникът е предложил организация на работата на инженерно- техническия (ръководен) състав и на изпълнителския/ките екип/и, посочил е начините за осъществяване на координация и съгласуване на дейностите и други организационни аспекти, които са необходими за качественото и срочно изпълнение на възложеното строителство.</w:t>
            </w:r>
          </w:p>
          <w:p w:rsidR="002C2180" w:rsidRPr="00947F31" w:rsidRDefault="002C2180"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Предложените срокове за изпълнение на всички, включени в предмета на поръчката СМР са обвързани с предложения от Участника конкретен технологичен подход.</w:t>
            </w:r>
          </w:p>
          <w:p w:rsidR="002C2180" w:rsidRPr="00947F31" w:rsidRDefault="002C2180"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 са конкретни методи и начини за предварително информиране на обществеността за районите на работа и за планираната организация на трафика</w:t>
            </w:r>
            <w:r w:rsidRPr="00947F31">
              <w:rPr>
                <w:rFonts w:ascii="Times New Roman" w:eastAsia="Times New Roman" w:hAnsi="Times New Roman" w:cs="Times New Roman"/>
                <w:sz w:val="24"/>
                <w:szCs w:val="24"/>
                <w:lang w:val="bg-BG"/>
              </w:rPr>
              <w:t xml:space="preserve"> на строителната механизация, необходима за изпълнение на строителството.</w:t>
            </w:r>
          </w:p>
          <w:p w:rsidR="002C2180" w:rsidRPr="00947F31" w:rsidRDefault="002C2180"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 са конкретни обходни маршрути и са предвидени мерки за избягване на ненужно паркиране и струпване на строителна механизация.</w:t>
            </w:r>
          </w:p>
          <w:p w:rsidR="00947F31" w:rsidRPr="00947F31" w:rsidRDefault="00947F31" w:rsidP="005F6C3B">
            <w:pPr>
              <w:tabs>
                <w:tab w:val="left" w:pos="3544"/>
                <w:tab w:val="right" w:pos="9356"/>
              </w:tabs>
              <w:spacing w:after="0" w:line="240" w:lineRule="auto"/>
              <w:ind w:firstLine="459"/>
              <w:jc w:val="both"/>
              <w:rPr>
                <w:rFonts w:ascii="Times New Roman" w:eastAsia="Calibri" w:hAnsi="Times New Roman" w:cs="Times New Roman"/>
                <w:sz w:val="24"/>
                <w:szCs w:val="24"/>
                <w:lang w:val="ru-RU"/>
              </w:rPr>
            </w:pPr>
            <w:r w:rsidRPr="00947F31">
              <w:rPr>
                <w:rFonts w:ascii="Times New Roman" w:eastAsia="Times New Roman" w:hAnsi="Times New Roman" w:cs="Times New Roman"/>
                <w:sz w:val="24"/>
                <w:szCs w:val="24"/>
                <w:lang w:val="ru-RU"/>
              </w:rPr>
              <w:t>За всяка от дейностите е показано разпределението по експерти (кой какво ще изпълнява) на ниво отделна задача</w:t>
            </w:r>
            <w:r w:rsidRPr="00947F31">
              <w:rPr>
                <w:rFonts w:ascii="Times New Roman" w:eastAsia="Calibri" w:hAnsi="Times New Roman" w:cs="Times New Roman"/>
                <w:sz w:val="24"/>
                <w:szCs w:val="24"/>
                <w:lang w:val="ru-RU"/>
              </w:rPr>
              <w:t>* и са предложени конкретни мерки и начини за контрол на изпълнението на задачите, отчитането на резултатите и спазване на изискванията за качество на завършения обект на строителство.</w:t>
            </w: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За всяка дейност са дефинирани необходимите ресурси за нейното изпълнение - материали, механизация, работници и др.</w:t>
            </w: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Описани са техническите характеристики на основните материали и строителни продукти, които се предвижда да бъдат вложени в строежа, съобразно предвижданията на инвестиционния проект. </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Показана е обезпеченост на екипите със съответната механизация и оборудване, която гарантира оптимална времева ангажираност при изпълнението.</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b/>
                <w:i/>
                <w:sz w:val="24"/>
                <w:szCs w:val="24"/>
                <w:lang w:val="ru-RU"/>
              </w:rPr>
            </w:pP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b/>
                <w:i/>
                <w:sz w:val="24"/>
                <w:szCs w:val="24"/>
                <w:lang w:val="ru-RU"/>
              </w:rPr>
              <w:t>Допълнително</w:t>
            </w:r>
            <w:r w:rsidRPr="00947F31">
              <w:rPr>
                <w:rFonts w:ascii="Times New Roman" w:eastAsia="Times New Roman" w:hAnsi="Times New Roman" w:cs="Times New Roman"/>
                <w:sz w:val="24"/>
                <w:szCs w:val="24"/>
                <w:lang w:val="ru-RU"/>
              </w:rPr>
              <w:t xml:space="preserve"> Участникът предлага </w:t>
            </w:r>
            <w:r w:rsidRPr="00947F31">
              <w:rPr>
                <w:rFonts w:ascii="Times New Roman" w:eastAsia="Calibri" w:hAnsi="Times New Roman" w:cs="Times New Roman"/>
                <w:bCs/>
                <w:sz w:val="24"/>
                <w:szCs w:val="24"/>
                <w:lang w:val="ru-RU" w:eastAsia="ar-SA"/>
              </w:rPr>
              <w:t xml:space="preserve">при реализацията на съответния подобект да използва </w:t>
            </w:r>
            <w:r w:rsidRPr="00947F31">
              <w:rPr>
                <w:rFonts w:ascii="Times New Roman" w:eastAsia="Times New Roman" w:hAnsi="Times New Roman" w:cs="Times New Roman"/>
                <w:sz w:val="24"/>
                <w:szCs w:val="24"/>
                <w:lang w:val="ru-RU"/>
              </w:rPr>
              <w:t>конкретни, относими и приложими</w:t>
            </w:r>
            <w:r w:rsidRPr="00947F31">
              <w:rPr>
                <w:rFonts w:ascii="Times New Roman" w:eastAsia="Calibri" w:hAnsi="Times New Roman" w:cs="Times New Roman"/>
                <w:sz w:val="24"/>
                <w:szCs w:val="24"/>
                <w:lang w:val="ru-RU"/>
              </w:rPr>
              <w:t xml:space="preserve"> м</w:t>
            </w:r>
            <w:r w:rsidRPr="00947F31">
              <w:rPr>
                <w:rFonts w:ascii="Times New Roman" w:eastAsia="Calibri" w:hAnsi="Times New Roman" w:cs="Times New Roman"/>
                <w:bCs/>
                <w:sz w:val="24"/>
                <w:szCs w:val="24"/>
                <w:lang w:val="ru-RU" w:eastAsia="ar-SA"/>
              </w:rPr>
              <w:t xml:space="preserve">етоди, техники и </w:t>
            </w:r>
            <w:r w:rsidRPr="00947F31">
              <w:rPr>
                <w:rFonts w:ascii="Times New Roman" w:eastAsia="Calibri" w:hAnsi="Times New Roman" w:cs="Times New Roman"/>
                <w:sz w:val="24"/>
                <w:szCs w:val="24"/>
                <w:lang w:val="ru-RU"/>
              </w:rPr>
              <w:t>начини</w:t>
            </w:r>
            <w:r w:rsidRPr="00947F31">
              <w:rPr>
                <w:rFonts w:ascii="Times New Roman" w:eastAsia="Calibri" w:hAnsi="Times New Roman" w:cs="Times New Roman"/>
                <w:bCs/>
                <w:sz w:val="24"/>
                <w:szCs w:val="24"/>
                <w:lang w:val="ru-RU" w:eastAsia="ar-SA"/>
              </w:rPr>
              <w:t xml:space="preserve"> на работа, прилагането на които ще</w:t>
            </w:r>
            <w:r w:rsidRPr="00947F31">
              <w:rPr>
                <w:rFonts w:ascii="Times New Roman" w:eastAsia="Times New Roman" w:hAnsi="Times New Roman" w:cs="Times New Roman"/>
                <w:sz w:val="24"/>
                <w:szCs w:val="24"/>
                <w:lang w:val="ru-RU"/>
              </w:rPr>
              <w:t xml:space="preserve"> допринесе за постигане всяко едно от изброените обстоятелства:</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ограничаване шумовото замърсяване в района на обекта (жилищни, търговски и др. обекти);</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lastRenderedPageBreak/>
              <w:t xml:space="preserve">- ограничаване на замърсяването на околната среда и въздуха (прахово замърсяване, замърсяване на жилищна, пътна и др. инфраструктура, депониране на отпадъци). </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Предложени са конкретни методи и начини и за своевременно уведомяване на заинтересованите лица и обществеността при евентуални прекъсвания на електро, ВиК, топлоснабдителни и комуникационни мрежи на съседни имоти и сгради във връзка с дейностите по изпълнение на възлаганите СМР, включително и предложения за реализиране на решения за временно захранване, съобразени с технологията, последователността и времетраенето на съответните СМР, с цел осигуряване на нормалния жизнен ритъм</w:t>
            </w:r>
            <w:r w:rsidRPr="00947F31">
              <w:rPr>
                <w:rFonts w:ascii="Times New Roman" w:eastAsia="Times New Roman" w:hAnsi="Times New Roman" w:cs="Times New Roman"/>
                <w:sz w:val="24"/>
                <w:szCs w:val="24"/>
                <w:lang w:val="bg-BG"/>
              </w:rPr>
              <w:t xml:space="preserve"> както на ползвателите на сградите на детската градина, така и </w:t>
            </w:r>
            <w:r w:rsidRPr="00947F31">
              <w:rPr>
                <w:rFonts w:ascii="Times New Roman" w:eastAsia="Times New Roman" w:hAnsi="Times New Roman" w:cs="Times New Roman"/>
                <w:sz w:val="24"/>
                <w:szCs w:val="24"/>
                <w:lang w:val="ru-RU"/>
              </w:rPr>
              <w:t>на засегнатите жители на</w:t>
            </w:r>
            <w:r w:rsidRPr="00947F31">
              <w:rPr>
                <w:rFonts w:ascii="Times New Roman" w:eastAsia="Times New Roman" w:hAnsi="Times New Roman" w:cs="Times New Roman"/>
                <w:sz w:val="24"/>
                <w:szCs w:val="24"/>
                <w:lang w:val="bg-BG"/>
              </w:rPr>
              <w:t xml:space="preserve"> съответния</w:t>
            </w:r>
            <w:r w:rsidRPr="00947F31">
              <w:rPr>
                <w:rFonts w:ascii="Times New Roman" w:eastAsia="Times New Roman" w:hAnsi="Times New Roman" w:cs="Times New Roman"/>
                <w:sz w:val="24"/>
                <w:szCs w:val="24"/>
                <w:lang w:val="ru-RU"/>
              </w:rPr>
              <w:t xml:space="preserve"> квартал/район на изпълнение на строителството.</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b/>
                <w:i/>
                <w:sz w:val="24"/>
                <w:szCs w:val="24"/>
                <w:lang w:val="ru-RU"/>
              </w:rPr>
            </w:pPr>
            <w:r w:rsidRPr="00947F31">
              <w:rPr>
                <w:rFonts w:ascii="Times New Roman" w:eastAsia="Times New Roman" w:hAnsi="Times New Roman" w:cs="Times New Roman"/>
                <w:sz w:val="24"/>
                <w:szCs w:val="24"/>
                <w:lang w:val="ru-RU"/>
              </w:rPr>
              <w:t>Предложената организация на работната сила е съобразена с предложената ресурсна обезпеченост и е приложима за конкретния строеж – предмет на поръчката, предвид неговите характеристики и особености, което се явява предпоставка за качественото и срочно изпълнение на строителството. Представената организационната структура на персонала е в пълно съответствие с описаната организация на работната сила.</w:t>
            </w:r>
          </w:p>
          <w:p w:rsidR="00947F31" w:rsidRPr="00947F31" w:rsidRDefault="00947F31" w:rsidP="005F6C3B">
            <w:pPr>
              <w:tabs>
                <w:tab w:val="left" w:pos="3544"/>
                <w:tab w:val="right" w:pos="9356"/>
              </w:tabs>
              <w:spacing w:after="0" w:line="240" w:lineRule="auto"/>
              <w:ind w:firstLine="45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Анализирани са обстоятелствата, които могат да предизвикат затруднения в планираната организация на строителната площадка и са предложени приложими и реалистични (с оглед обекта на строителство, предложената технология и последователност на изпълнение) мерки за предотвратяване на тези затруднения и за преодоляването им в случай, че се проявят. </w:t>
            </w: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sz w:val="24"/>
                <w:szCs w:val="24"/>
                <w:lang w:val="ru-RU"/>
              </w:rPr>
            </w:pPr>
          </w:p>
          <w:p w:rsidR="00947F31" w:rsidRPr="00947F31" w:rsidRDefault="00947F31" w:rsidP="005F6C3B">
            <w:pPr>
              <w:autoSpaceDE w:val="0"/>
              <w:autoSpaceDN w:val="0"/>
              <w:adjustRightInd w:val="0"/>
              <w:spacing w:after="0" w:line="240" w:lineRule="auto"/>
              <w:ind w:firstLine="459"/>
              <w:jc w:val="both"/>
              <w:rPr>
                <w:rFonts w:ascii="Times New Roman" w:eastAsia="Times New Roman" w:hAnsi="Times New Roman" w:cs="Times New Roman"/>
                <w:b/>
                <w:i/>
                <w:sz w:val="24"/>
                <w:szCs w:val="24"/>
                <w:lang w:val="ru-RU"/>
              </w:rPr>
            </w:pPr>
          </w:p>
        </w:tc>
        <w:tc>
          <w:tcPr>
            <w:tcW w:w="1399" w:type="dxa"/>
            <w:tcBorders>
              <w:bottom w:val="single" w:sz="4" w:space="0" w:color="auto"/>
            </w:tcBorders>
            <w:vAlign w:val="center"/>
          </w:tcPr>
          <w:p w:rsidR="00947F31" w:rsidRPr="001464BC" w:rsidRDefault="001464BC" w:rsidP="005F6C3B">
            <w:pPr>
              <w:spacing w:after="0" w:line="240" w:lineRule="auto"/>
              <w:ind w:left="-75"/>
              <w:jc w:val="center"/>
              <w:rPr>
                <w:rFonts w:ascii="Times New Roman" w:eastAsia="Times New Roman" w:hAnsi="Times New Roman" w:cs="Times New Roman"/>
                <w:b/>
                <w:i/>
                <w:iCs/>
                <w:sz w:val="24"/>
                <w:szCs w:val="24"/>
                <w:lang w:val="bg-BG"/>
              </w:rPr>
            </w:pPr>
            <w:r>
              <w:rPr>
                <w:rFonts w:ascii="Times New Roman" w:eastAsia="Times New Roman" w:hAnsi="Times New Roman" w:cs="Times New Roman"/>
                <w:b/>
                <w:i/>
                <w:iCs/>
                <w:sz w:val="24"/>
                <w:szCs w:val="24"/>
                <w:lang w:val="bg-BG"/>
              </w:rPr>
              <w:lastRenderedPageBreak/>
              <w:t>6</w:t>
            </w:r>
          </w:p>
        </w:tc>
      </w:tr>
      <w:tr w:rsidR="00947F31" w:rsidRPr="00947F31" w:rsidTr="00C7018C">
        <w:trPr>
          <w:trHeight w:val="368"/>
        </w:trPr>
        <w:tc>
          <w:tcPr>
            <w:tcW w:w="9540" w:type="dxa"/>
            <w:gridSpan w:val="2"/>
            <w:tcBorders>
              <w:bottom w:val="single" w:sz="4" w:space="0" w:color="auto"/>
            </w:tcBorders>
            <w:shd w:val="clear" w:color="auto" w:fill="E5B8B7"/>
          </w:tcPr>
          <w:p w:rsidR="00947F31" w:rsidRPr="00947F31" w:rsidRDefault="00947F31" w:rsidP="005F6C3B">
            <w:pPr>
              <w:spacing w:after="0" w:line="240" w:lineRule="auto"/>
              <w:ind w:firstLine="459"/>
              <w:jc w:val="right"/>
              <w:rPr>
                <w:rFonts w:ascii="Times New Roman" w:eastAsia="Times New Roman" w:hAnsi="Times New Roman" w:cs="Times New Roman"/>
                <w:b/>
                <w:i/>
                <w:sz w:val="24"/>
                <w:szCs w:val="24"/>
                <w:lang w:val="en-GB"/>
              </w:rPr>
            </w:pPr>
          </w:p>
          <w:p w:rsidR="00947F31" w:rsidRPr="00947F31" w:rsidRDefault="00947F31" w:rsidP="005F6C3B">
            <w:pPr>
              <w:spacing w:after="0" w:line="240" w:lineRule="auto"/>
              <w:ind w:firstLine="459"/>
              <w:jc w:val="right"/>
              <w:rPr>
                <w:rFonts w:ascii="Times New Roman" w:eastAsia="Times New Roman" w:hAnsi="Times New Roman" w:cs="Times New Roman"/>
                <w:b/>
                <w:i/>
                <w:iCs/>
                <w:sz w:val="24"/>
                <w:szCs w:val="24"/>
                <w:lang w:val="en-GB"/>
              </w:rPr>
            </w:pPr>
            <w:r w:rsidRPr="00947F31">
              <w:rPr>
                <w:rFonts w:ascii="Times New Roman" w:eastAsia="Times New Roman" w:hAnsi="Times New Roman" w:cs="Times New Roman"/>
                <w:b/>
                <w:i/>
                <w:sz w:val="24"/>
                <w:szCs w:val="24"/>
                <w:lang w:val="bg-BG"/>
              </w:rPr>
              <w:t>КТ</w:t>
            </w:r>
            <w:r w:rsidRPr="00947F31">
              <w:rPr>
                <w:rFonts w:ascii="Times New Roman" w:eastAsia="Times New Roman" w:hAnsi="Times New Roman" w:cs="Times New Roman"/>
                <w:b/>
                <w:i/>
                <w:sz w:val="24"/>
                <w:szCs w:val="24"/>
                <w:lang w:val="en-GB"/>
              </w:rPr>
              <w:t>П</w:t>
            </w:r>
            <w:r w:rsidRPr="00947F31">
              <w:rPr>
                <w:rFonts w:ascii="Times New Roman" w:eastAsia="Times New Roman" w:hAnsi="Times New Roman" w:cs="Times New Roman"/>
                <w:b/>
                <w:i/>
                <w:sz w:val="24"/>
                <w:szCs w:val="24"/>
                <w:vertAlign w:val="subscript"/>
                <w:lang w:val="en-GB"/>
              </w:rPr>
              <w:t xml:space="preserve"> </w:t>
            </w:r>
            <w:r w:rsidRPr="00947F31">
              <w:rPr>
                <w:rFonts w:ascii="Times New Roman" w:eastAsia="Times New Roman" w:hAnsi="Times New Roman" w:cs="Times New Roman"/>
                <w:b/>
                <w:bCs/>
                <w:i/>
                <w:sz w:val="24"/>
                <w:szCs w:val="24"/>
                <w:lang w:val="ru-RU"/>
              </w:rPr>
              <w:t xml:space="preserve">= .................т.  </w:t>
            </w:r>
          </w:p>
        </w:tc>
      </w:tr>
    </w:tbl>
    <w:p w:rsidR="00947F31" w:rsidRPr="00947F31" w:rsidRDefault="00947F31" w:rsidP="005F6C3B">
      <w:pPr>
        <w:autoSpaceDE w:val="0"/>
        <w:autoSpaceDN w:val="0"/>
        <w:adjustRightInd w:val="0"/>
        <w:spacing w:after="0" w:line="240" w:lineRule="auto"/>
        <w:contextualSpacing/>
        <w:jc w:val="both"/>
        <w:rPr>
          <w:rFonts w:ascii="Times New Roman" w:eastAsia="Times New Roman" w:hAnsi="Times New Roman" w:cs="Times New Roman"/>
          <w:b/>
          <w:bCs/>
          <w:i/>
          <w:sz w:val="24"/>
          <w:szCs w:val="24"/>
          <w:lang w:val="en-GB"/>
        </w:rPr>
      </w:pPr>
    </w:p>
    <w:p w:rsidR="00947F31" w:rsidRPr="00947F31" w:rsidRDefault="00947F31" w:rsidP="005F6C3B">
      <w:pPr>
        <w:autoSpaceDE w:val="0"/>
        <w:autoSpaceDN w:val="0"/>
        <w:adjustRightInd w:val="0"/>
        <w:spacing w:after="0" w:line="240" w:lineRule="auto"/>
        <w:contextualSpacing/>
        <w:jc w:val="both"/>
        <w:rPr>
          <w:rFonts w:ascii="Times New Roman" w:eastAsia="Times New Roman" w:hAnsi="Times New Roman" w:cs="Times New Roman"/>
          <w:b/>
          <w:bCs/>
          <w:i/>
          <w:sz w:val="24"/>
          <w:szCs w:val="24"/>
          <w:lang w:val="en-GB"/>
        </w:rPr>
      </w:pPr>
    </w:p>
    <w:p w:rsidR="00947F31" w:rsidRPr="00947F31" w:rsidRDefault="00947F31" w:rsidP="005F6C3B">
      <w:pPr>
        <w:autoSpaceDE w:val="0"/>
        <w:autoSpaceDN w:val="0"/>
        <w:adjustRightInd w:val="0"/>
        <w:spacing w:after="0" w:line="240" w:lineRule="auto"/>
        <w:contextualSpacing/>
        <w:jc w:val="both"/>
        <w:rPr>
          <w:rFonts w:ascii="Times New Roman CYR" w:eastAsia="Times New Roman" w:hAnsi="Times New Roman CYR" w:cs="Times New Roman"/>
          <w:sz w:val="24"/>
          <w:szCs w:val="20"/>
          <w:lang w:val="bg-BG" w:eastAsia="ar-SA"/>
        </w:rPr>
      </w:pPr>
      <w:r w:rsidRPr="00947F31">
        <w:rPr>
          <w:rFonts w:ascii="Times New Roman CYR" w:eastAsia="Times New Roman" w:hAnsi="Times New Roman CYR" w:cs="Times New Roman"/>
          <w:bCs/>
          <w:sz w:val="24"/>
          <w:szCs w:val="24"/>
          <w:lang w:val="bg-BG" w:eastAsia="bg-BG"/>
        </w:rPr>
        <w:t xml:space="preserve">Конкретният брой точки, които ще получат допуснатите до оценка оферти по показател </w:t>
      </w:r>
      <w:r w:rsidRPr="00947F31">
        <w:rPr>
          <w:rFonts w:ascii="Times New Roman CYR" w:eastAsia="Times New Roman" w:hAnsi="Times New Roman CYR" w:cs="Times New Roman"/>
          <w:b/>
          <w:bCs/>
          <w:sz w:val="24"/>
          <w:szCs w:val="24"/>
          <w:lang w:val="bg-BG" w:eastAsia="bg-BG"/>
        </w:rPr>
        <w:t>КТП</w:t>
      </w:r>
      <w:r w:rsidRPr="00947F31">
        <w:rPr>
          <w:rFonts w:ascii="Times New Roman CYR" w:eastAsia="Times New Roman" w:hAnsi="Times New Roman CYR" w:cs="Times New Roman"/>
          <w:bCs/>
          <w:sz w:val="24"/>
          <w:szCs w:val="24"/>
          <w:lang w:val="bg-BG" w:eastAsia="bg-BG"/>
        </w:rPr>
        <w:t xml:space="preserve">, се определят въз основа на </w:t>
      </w:r>
      <w:r w:rsidRPr="00947F31">
        <w:rPr>
          <w:rFonts w:ascii="Times New Roman" w:hAnsi="Times New Roman"/>
          <w:sz w:val="24"/>
          <w:szCs w:val="24"/>
          <w:lang w:val="bg-BG" w:eastAsia="bg-BG"/>
        </w:rPr>
        <w:t>експертната оценка на комисията за провеждане на процедурата</w:t>
      </w:r>
      <w:r w:rsidRPr="00947F31">
        <w:rPr>
          <w:rFonts w:ascii="Times New Roman CYR" w:eastAsia="Times New Roman" w:hAnsi="Times New Roman CYR" w:cs="Times New Roman"/>
          <w:sz w:val="24"/>
          <w:szCs w:val="24"/>
          <w:lang w:val="bg-BG" w:eastAsia="bg-BG"/>
        </w:rPr>
        <w:t xml:space="preserve">, </w:t>
      </w:r>
      <w:r w:rsidRPr="00947F31">
        <w:rPr>
          <w:rFonts w:ascii="Times New Roman" w:eastAsia="Times New Roman" w:hAnsi="Times New Roman" w:cs="Times New Roman"/>
          <w:sz w:val="24"/>
          <w:szCs w:val="24"/>
          <w:lang w:val="bg-BG" w:eastAsia="bg-BG"/>
        </w:rPr>
        <w:t xml:space="preserve">като всеки член на комисията попълва отделна таблица за оценка на предложенията на участниците. Общата оценка на комисията по показател </w:t>
      </w:r>
      <w:r w:rsidRPr="00947F31">
        <w:rPr>
          <w:rFonts w:ascii="Times New Roman" w:eastAsia="Times New Roman" w:hAnsi="Times New Roman" w:cs="Times New Roman"/>
          <w:b/>
          <w:sz w:val="24"/>
          <w:szCs w:val="24"/>
          <w:lang w:val="bg-BG" w:eastAsia="bg-BG"/>
        </w:rPr>
        <w:t>КТП</w:t>
      </w:r>
      <w:r w:rsidRPr="00947F31">
        <w:rPr>
          <w:rFonts w:ascii="Times New Roman" w:eastAsia="Times New Roman" w:hAnsi="Times New Roman" w:cs="Times New Roman"/>
          <w:sz w:val="24"/>
          <w:szCs w:val="24"/>
          <w:lang w:val="bg-BG" w:eastAsia="bg-BG"/>
        </w:rPr>
        <w:t xml:space="preserve"> се получава, като сборът от </w:t>
      </w:r>
      <w:r w:rsidRPr="00E64995">
        <w:rPr>
          <w:rFonts w:ascii="Times New Roman" w:eastAsia="Times New Roman" w:hAnsi="Times New Roman" w:cs="Times New Roman"/>
          <w:sz w:val="24"/>
          <w:szCs w:val="24"/>
          <w:lang w:val="bg-BG" w:eastAsia="bg-BG"/>
        </w:rPr>
        <w:t>индивидуалните оценки се раздели на броя на членовете на комисията (средноаритметична оценка</w:t>
      </w:r>
      <w:r w:rsidRPr="00947F31">
        <w:rPr>
          <w:rFonts w:ascii="Times New Roman" w:eastAsia="Times New Roman" w:hAnsi="Times New Roman" w:cs="Times New Roman"/>
          <w:sz w:val="24"/>
          <w:szCs w:val="24"/>
          <w:lang w:val="bg-BG" w:eastAsia="bg-BG"/>
        </w:rPr>
        <w:t>)</w:t>
      </w:r>
      <w:r w:rsidRPr="00947F31">
        <w:rPr>
          <w:rFonts w:ascii="Times New Roman" w:hAnsi="Times New Roman" w:cs="Times New Roman"/>
          <w:sz w:val="24"/>
          <w:szCs w:val="24"/>
          <w:lang w:val="bg-BG" w:eastAsia="bg-BG"/>
        </w:rPr>
        <w:t>.</w:t>
      </w:r>
    </w:p>
    <w:p w:rsidR="00947F31" w:rsidRDefault="00947F31" w:rsidP="005F6C3B">
      <w:pPr>
        <w:tabs>
          <w:tab w:val="left" w:pos="1276"/>
        </w:tabs>
        <w:spacing w:after="0" w:line="240" w:lineRule="auto"/>
        <w:ind w:left="-142" w:right="-2" w:firstLine="709"/>
        <w:jc w:val="both"/>
        <w:rPr>
          <w:rFonts w:ascii="Times New Roman" w:eastAsia="Times New Roman" w:hAnsi="Times New Roman" w:cs="Times New Roman"/>
          <w:b/>
          <w:bCs/>
          <w:i/>
          <w:sz w:val="24"/>
          <w:szCs w:val="24"/>
          <w:lang w:val="bg-BG"/>
        </w:rPr>
      </w:pPr>
    </w:p>
    <w:p w:rsidR="00947F31" w:rsidRPr="00947F31" w:rsidRDefault="00947F31" w:rsidP="005F6C3B">
      <w:pPr>
        <w:tabs>
          <w:tab w:val="left" w:pos="1276"/>
        </w:tabs>
        <w:spacing w:after="0" w:line="240" w:lineRule="auto"/>
        <w:ind w:left="-142" w:right="-2" w:firstLine="709"/>
        <w:jc w:val="both"/>
        <w:rPr>
          <w:rFonts w:ascii="Times New Roman" w:eastAsia="Times New Roman" w:hAnsi="Times New Roman" w:cs="Times New Roman"/>
          <w:b/>
          <w:i/>
          <w:sz w:val="24"/>
          <w:szCs w:val="24"/>
          <w:u w:val="single"/>
          <w:lang w:val="ru-RU"/>
        </w:rPr>
      </w:pPr>
      <w:r w:rsidRPr="001464BC">
        <w:rPr>
          <w:rFonts w:ascii="Times New Roman" w:eastAsia="Times New Roman" w:hAnsi="Times New Roman" w:cs="Times New Roman"/>
          <w:b/>
          <w:bCs/>
          <w:i/>
          <w:sz w:val="24"/>
          <w:szCs w:val="24"/>
          <w:lang w:val="bg-BG"/>
        </w:rPr>
        <w:t xml:space="preserve">2. </w:t>
      </w:r>
      <w:r w:rsidRPr="00947F31">
        <w:rPr>
          <w:rFonts w:ascii="Times New Roman" w:eastAsia="Times New Roman" w:hAnsi="Times New Roman" w:cs="Times New Roman"/>
          <w:b/>
          <w:i/>
          <w:sz w:val="24"/>
          <w:szCs w:val="24"/>
          <w:u w:val="single"/>
          <w:lang w:val="ru-RU"/>
        </w:rPr>
        <w:t>Финансова оценка.</w:t>
      </w:r>
    </w:p>
    <w:p w:rsidR="00947F31" w:rsidRPr="00947F31" w:rsidRDefault="00947F31" w:rsidP="005F6C3B">
      <w:pPr>
        <w:tabs>
          <w:tab w:val="left" w:pos="709"/>
          <w:tab w:val="left" w:pos="993"/>
        </w:tabs>
        <w:spacing w:after="0" w:line="240" w:lineRule="auto"/>
        <w:ind w:left="-142" w:right="139" w:firstLine="709"/>
        <w:jc w:val="both"/>
        <w:rPr>
          <w:rFonts w:ascii="Times New Roman" w:eastAsia="Times New Roman" w:hAnsi="Times New Roman" w:cs="Times New Roman"/>
          <w:i/>
          <w:sz w:val="24"/>
          <w:szCs w:val="24"/>
          <w:lang w:val="ru-RU"/>
        </w:rPr>
      </w:pPr>
    </w:p>
    <w:p w:rsidR="00947F31" w:rsidRPr="00947F31" w:rsidRDefault="00947F31" w:rsidP="005F6C3B">
      <w:pPr>
        <w:tabs>
          <w:tab w:val="left" w:pos="709"/>
          <w:tab w:val="left" w:pos="993"/>
        </w:tabs>
        <w:spacing w:after="0" w:line="240" w:lineRule="auto"/>
        <w:ind w:left="-142" w:right="139" w:firstLine="709"/>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Преди да пристъпи към подвеждане на Ценовите предложения под посочената по-долу формула за оценката им, същите се проверяват, за да се установи, че са подготвени и представени в съответствие с изискванията на Документацията за участие в процедурата. При различия между сумите, изразени с цифри и думи, за вярно се приема словесното изражение на сумата.</w:t>
      </w:r>
    </w:p>
    <w:p w:rsidR="00947F31" w:rsidRPr="00947F31" w:rsidRDefault="00947F31" w:rsidP="005F6C3B">
      <w:pPr>
        <w:tabs>
          <w:tab w:val="left" w:pos="709"/>
          <w:tab w:val="left" w:pos="993"/>
        </w:tabs>
        <w:spacing w:after="0" w:line="240" w:lineRule="auto"/>
        <w:ind w:left="-142" w:right="139" w:firstLine="720"/>
        <w:jc w:val="both"/>
        <w:rPr>
          <w:rFonts w:ascii="Times New Roman" w:eastAsia="Times New Roman" w:hAnsi="Times New Roman" w:cs="Times New Roman"/>
          <w:b/>
          <w:i/>
          <w:sz w:val="24"/>
          <w:szCs w:val="24"/>
          <w:lang w:val="ru-RU"/>
        </w:rPr>
      </w:pPr>
    </w:p>
    <w:p w:rsidR="00947F31" w:rsidRPr="00ED039C" w:rsidRDefault="00947F31" w:rsidP="005F6C3B">
      <w:pPr>
        <w:pStyle w:val="a5"/>
        <w:numPr>
          <w:ilvl w:val="0"/>
          <w:numId w:val="20"/>
        </w:numPr>
        <w:tabs>
          <w:tab w:val="left" w:pos="709"/>
          <w:tab w:val="left" w:pos="993"/>
        </w:tabs>
        <w:ind w:right="139"/>
        <w:jc w:val="both"/>
        <w:rPr>
          <w:b/>
          <w:i/>
          <w:u w:val="single"/>
          <w:lang w:val="ru-RU"/>
        </w:rPr>
      </w:pPr>
      <w:r w:rsidRPr="00ED039C">
        <w:rPr>
          <w:b/>
          <w:i/>
          <w:lang w:val="ru-RU"/>
        </w:rPr>
        <w:lastRenderedPageBreak/>
        <w:t xml:space="preserve"> </w:t>
      </w:r>
      <w:r w:rsidRPr="00ED039C">
        <w:rPr>
          <w:b/>
          <w:i/>
          <w:u w:val="single"/>
          <w:lang w:val="ru-RU"/>
        </w:rPr>
        <w:t>Оценка на ценовите предложения</w:t>
      </w:r>
    </w:p>
    <w:p w:rsidR="00947F31" w:rsidRPr="00947F31" w:rsidRDefault="00947F31" w:rsidP="005F6C3B">
      <w:pPr>
        <w:tabs>
          <w:tab w:val="left" w:pos="709"/>
          <w:tab w:val="left" w:pos="993"/>
        </w:tabs>
        <w:spacing w:after="0" w:line="240" w:lineRule="auto"/>
        <w:ind w:left="-142" w:right="139" w:firstLine="720"/>
        <w:jc w:val="both"/>
        <w:outlineLvl w:val="0"/>
        <w:rPr>
          <w:rFonts w:ascii="Times New Roman" w:eastAsia="Times New Roman" w:hAnsi="Times New Roman" w:cs="Times New Roman"/>
          <w:b/>
          <w:sz w:val="24"/>
          <w:szCs w:val="24"/>
          <w:lang w:val="ru-RU"/>
        </w:rPr>
      </w:pPr>
    </w:p>
    <w:p w:rsidR="00947F31" w:rsidRPr="00947F31" w:rsidRDefault="00947F31" w:rsidP="005F6C3B">
      <w:pPr>
        <w:tabs>
          <w:tab w:val="left" w:pos="709"/>
          <w:tab w:val="left" w:pos="993"/>
        </w:tabs>
        <w:spacing w:after="0" w:line="240" w:lineRule="auto"/>
        <w:ind w:left="-142" w:right="139" w:firstLine="720"/>
        <w:jc w:val="both"/>
        <w:outlineLvl w:val="0"/>
        <w:rPr>
          <w:rFonts w:ascii="Times New Roman" w:eastAsia="Times New Roman" w:hAnsi="Times New Roman" w:cs="Times New Roman"/>
          <w:sz w:val="24"/>
          <w:szCs w:val="24"/>
          <w:lang w:val="ru-RU"/>
        </w:rPr>
      </w:pPr>
      <w:r w:rsidRPr="00947F31">
        <w:rPr>
          <w:rFonts w:ascii="Times New Roman" w:eastAsia="Times New Roman" w:hAnsi="Times New Roman" w:cs="Times New Roman"/>
          <w:b/>
          <w:i/>
          <w:sz w:val="24"/>
          <w:szCs w:val="24"/>
          <w:lang w:val="ru-RU"/>
        </w:rPr>
        <w:t>ПЦ</w:t>
      </w:r>
      <w:r w:rsidRPr="00947F31">
        <w:rPr>
          <w:rFonts w:ascii="Times New Roman" w:eastAsia="Times New Roman" w:hAnsi="Times New Roman" w:cs="Times New Roman"/>
          <w:sz w:val="24"/>
          <w:szCs w:val="24"/>
          <w:lang w:val="ru-RU"/>
        </w:rPr>
        <w:t xml:space="preserve"> – финансова оценка на предлаганата от Участника цена за изпълнение на поръчката, която за всеки Участник</w:t>
      </w:r>
      <w:r w:rsidRPr="00947F31">
        <w:rPr>
          <w:rFonts w:ascii="Times New Roman" w:eastAsia="Times New Roman" w:hAnsi="Times New Roman" w:cs="Times New Roman"/>
          <w:i/>
          <w:sz w:val="24"/>
          <w:szCs w:val="24"/>
          <w:lang w:val="ru-RU"/>
        </w:rPr>
        <w:t xml:space="preserve"> </w:t>
      </w:r>
      <w:r w:rsidRPr="00947F31">
        <w:rPr>
          <w:rFonts w:ascii="Times New Roman" w:eastAsia="Times New Roman" w:hAnsi="Times New Roman" w:cs="Times New Roman"/>
          <w:sz w:val="24"/>
          <w:szCs w:val="24"/>
          <w:lang w:val="ru-RU"/>
        </w:rPr>
        <w:t>се изчислява по формулата:</w:t>
      </w:r>
    </w:p>
    <w:p w:rsidR="00947F31" w:rsidRPr="00947F31" w:rsidRDefault="00947F31" w:rsidP="005F6C3B">
      <w:pPr>
        <w:tabs>
          <w:tab w:val="left" w:pos="709"/>
          <w:tab w:val="left" w:pos="993"/>
        </w:tabs>
        <w:spacing w:after="0" w:line="240" w:lineRule="auto"/>
        <w:ind w:left="-142" w:right="139" w:firstLine="720"/>
        <w:jc w:val="both"/>
        <w:outlineLvl w:val="0"/>
        <w:rPr>
          <w:rFonts w:ascii="Times New Roman" w:eastAsia="Times New Roman" w:hAnsi="Times New Roman" w:cs="Times New Roman"/>
          <w:b/>
          <w:sz w:val="24"/>
          <w:szCs w:val="24"/>
          <w:lang w:val="ru-RU"/>
        </w:rPr>
      </w:pPr>
      <w:r w:rsidRPr="00947F31">
        <w:rPr>
          <w:rFonts w:ascii="Times New Roman" w:eastAsia="Times New Roman" w:hAnsi="Times New Roman" w:cs="Times New Roman"/>
          <w:b/>
          <w:i/>
          <w:sz w:val="24"/>
          <w:szCs w:val="24"/>
          <w:lang w:val="ru-RU"/>
        </w:rPr>
        <w:t>ПЦ = ПЦ</w:t>
      </w:r>
      <w:r w:rsidRPr="00947F31">
        <w:rPr>
          <w:rFonts w:ascii="Times New Roman" w:eastAsia="Times New Roman" w:hAnsi="Times New Roman" w:cs="Times New Roman"/>
          <w:b/>
          <w:i/>
          <w:sz w:val="24"/>
          <w:szCs w:val="24"/>
          <w:lang w:val="en-GB"/>
        </w:rPr>
        <w:t>min</w:t>
      </w:r>
      <w:r w:rsidRPr="00947F31">
        <w:rPr>
          <w:rFonts w:ascii="Times New Roman" w:eastAsia="Times New Roman" w:hAnsi="Times New Roman" w:cs="Times New Roman"/>
          <w:b/>
          <w:i/>
          <w:sz w:val="24"/>
          <w:szCs w:val="24"/>
          <w:lang w:val="ru-RU"/>
        </w:rPr>
        <w:t>/ПЦ</w:t>
      </w:r>
      <w:r w:rsidRPr="00947F31">
        <w:rPr>
          <w:rFonts w:ascii="Times New Roman" w:eastAsia="Times New Roman" w:hAnsi="Times New Roman" w:cs="Times New Roman"/>
          <w:b/>
          <w:i/>
          <w:sz w:val="24"/>
          <w:szCs w:val="24"/>
          <w:lang w:val="en-GB"/>
        </w:rPr>
        <w:t>n</w:t>
      </w:r>
      <w:r w:rsidRPr="00947F31">
        <w:rPr>
          <w:rFonts w:ascii="Times New Roman" w:eastAsia="Times New Roman" w:hAnsi="Times New Roman" w:cs="Times New Roman"/>
          <w:b/>
          <w:i/>
          <w:sz w:val="24"/>
          <w:szCs w:val="24"/>
          <w:lang w:val="ru-RU"/>
        </w:rPr>
        <w:t xml:space="preserve"> х 100</w:t>
      </w:r>
      <w:r w:rsidRPr="00947F31">
        <w:rPr>
          <w:rFonts w:ascii="Times New Roman" w:eastAsia="Times New Roman" w:hAnsi="Times New Roman" w:cs="Times New Roman"/>
          <w:b/>
          <w:sz w:val="24"/>
          <w:szCs w:val="24"/>
          <w:lang w:val="ru-RU"/>
        </w:rPr>
        <w:t xml:space="preserve">, </w:t>
      </w:r>
      <w:r w:rsidRPr="00947F31">
        <w:rPr>
          <w:rFonts w:ascii="Times New Roman" w:eastAsia="Times New Roman" w:hAnsi="Times New Roman" w:cs="Times New Roman"/>
          <w:sz w:val="24"/>
          <w:szCs w:val="24"/>
          <w:lang w:val="ru-RU"/>
        </w:rPr>
        <w:t>където:</w:t>
      </w:r>
    </w:p>
    <w:p w:rsidR="00947F31" w:rsidRPr="00947F31" w:rsidRDefault="00947F31" w:rsidP="005F6C3B">
      <w:pPr>
        <w:tabs>
          <w:tab w:val="left" w:pos="709"/>
          <w:tab w:val="left" w:pos="993"/>
        </w:tabs>
        <w:spacing w:after="0" w:line="240" w:lineRule="auto"/>
        <w:ind w:left="-142" w:right="139" w:firstLine="720"/>
        <w:jc w:val="both"/>
        <w:outlineLvl w:val="0"/>
        <w:rPr>
          <w:rFonts w:ascii="Times New Roman" w:eastAsia="Times New Roman" w:hAnsi="Times New Roman" w:cs="Times New Roman"/>
          <w:sz w:val="24"/>
          <w:szCs w:val="24"/>
          <w:lang w:val="ru-RU"/>
        </w:rPr>
      </w:pPr>
      <w:r w:rsidRPr="00947F31">
        <w:rPr>
          <w:rFonts w:ascii="Times New Roman" w:eastAsia="Times New Roman" w:hAnsi="Times New Roman" w:cs="Times New Roman"/>
          <w:b/>
          <w:i/>
          <w:sz w:val="24"/>
          <w:szCs w:val="24"/>
          <w:lang w:val="ru-RU"/>
        </w:rPr>
        <w:t>ПЦ</w:t>
      </w:r>
      <w:r w:rsidRPr="00947F31">
        <w:rPr>
          <w:rFonts w:ascii="Times New Roman" w:eastAsia="Times New Roman" w:hAnsi="Times New Roman" w:cs="Times New Roman"/>
          <w:b/>
          <w:i/>
          <w:sz w:val="24"/>
          <w:szCs w:val="24"/>
          <w:lang w:val="en-GB"/>
        </w:rPr>
        <w:t>min</w:t>
      </w:r>
      <w:r w:rsidRPr="00947F31">
        <w:rPr>
          <w:rFonts w:ascii="Times New Roman" w:eastAsia="Times New Roman" w:hAnsi="Times New Roman" w:cs="Times New Roman"/>
          <w:sz w:val="24"/>
          <w:szCs w:val="24"/>
          <w:lang w:val="ru-RU"/>
        </w:rPr>
        <w:t xml:space="preserve"> – минималната предложена цена сред всички допуснати до оценка оферти;</w:t>
      </w:r>
    </w:p>
    <w:p w:rsidR="00947F31" w:rsidRPr="00947F31" w:rsidRDefault="00947F31" w:rsidP="005F6C3B">
      <w:pPr>
        <w:tabs>
          <w:tab w:val="left" w:pos="709"/>
          <w:tab w:val="left" w:pos="993"/>
        </w:tabs>
        <w:spacing w:after="0" w:line="240" w:lineRule="auto"/>
        <w:ind w:left="-142" w:right="139" w:firstLine="720"/>
        <w:jc w:val="both"/>
        <w:outlineLvl w:val="0"/>
        <w:rPr>
          <w:rFonts w:ascii="Times New Roman" w:eastAsia="Times New Roman" w:hAnsi="Times New Roman" w:cs="Times New Roman"/>
          <w:sz w:val="24"/>
          <w:szCs w:val="24"/>
          <w:lang w:val="ru-RU"/>
        </w:rPr>
      </w:pPr>
      <w:r w:rsidRPr="00947F31">
        <w:rPr>
          <w:rFonts w:ascii="Times New Roman" w:eastAsia="Times New Roman" w:hAnsi="Times New Roman" w:cs="Times New Roman"/>
          <w:b/>
          <w:i/>
          <w:sz w:val="24"/>
          <w:szCs w:val="24"/>
          <w:lang w:val="ru-RU"/>
        </w:rPr>
        <w:t>ПЦ</w:t>
      </w:r>
      <w:r w:rsidRPr="00947F31">
        <w:rPr>
          <w:rFonts w:ascii="Times New Roman" w:eastAsia="Times New Roman" w:hAnsi="Times New Roman" w:cs="Times New Roman"/>
          <w:b/>
          <w:i/>
          <w:sz w:val="24"/>
          <w:szCs w:val="24"/>
          <w:lang w:val="en-GB"/>
        </w:rPr>
        <w:t>n</w:t>
      </w:r>
      <w:r w:rsidRPr="00947F31">
        <w:rPr>
          <w:rFonts w:ascii="Times New Roman" w:eastAsia="Times New Roman" w:hAnsi="Times New Roman" w:cs="Times New Roman"/>
          <w:sz w:val="24"/>
          <w:szCs w:val="24"/>
          <w:lang w:val="ru-RU"/>
        </w:rPr>
        <w:t xml:space="preserve"> – цената предложена в оценяваната оферта;</w:t>
      </w:r>
    </w:p>
    <w:p w:rsidR="00947F31" w:rsidRPr="00947F31" w:rsidRDefault="00947F31" w:rsidP="005F6C3B">
      <w:pPr>
        <w:tabs>
          <w:tab w:val="left" w:pos="709"/>
          <w:tab w:val="left" w:pos="993"/>
          <w:tab w:val="left" w:pos="8505"/>
        </w:tabs>
        <w:spacing w:after="0" w:line="240" w:lineRule="auto"/>
        <w:ind w:left="-142" w:right="139" w:firstLine="720"/>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b/>
          <w:i/>
          <w:sz w:val="24"/>
          <w:szCs w:val="24"/>
          <w:lang w:val="ru-RU"/>
        </w:rPr>
        <w:t>ПЦ</w:t>
      </w:r>
      <w:r w:rsidRPr="00947F31">
        <w:rPr>
          <w:rFonts w:ascii="Times New Roman" w:eastAsia="Times New Roman" w:hAnsi="Times New Roman" w:cs="Times New Roman"/>
          <w:b/>
          <w:sz w:val="24"/>
          <w:szCs w:val="24"/>
          <w:lang w:val="ru-RU"/>
        </w:rPr>
        <w:t xml:space="preserve"> </w:t>
      </w:r>
      <w:r w:rsidRPr="00947F31">
        <w:rPr>
          <w:rFonts w:ascii="Times New Roman" w:eastAsia="Times New Roman" w:hAnsi="Times New Roman" w:cs="Times New Roman"/>
          <w:sz w:val="24"/>
          <w:szCs w:val="24"/>
          <w:lang w:val="ru-RU"/>
        </w:rPr>
        <w:t xml:space="preserve">се изчислява до втория знак след десетичната запетая.  </w:t>
      </w:r>
    </w:p>
    <w:p w:rsidR="00947F31" w:rsidRPr="00947F31" w:rsidRDefault="00947F31" w:rsidP="005F6C3B">
      <w:pPr>
        <w:tabs>
          <w:tab w:val="left" w:pos="709"/>
          <w:tab w:val="left" w:pos="993"/>
        </w:tabs>
        <w:spacing w:after="0" w:line="240" w:lineRule="auto"/>
        <w:ind w:left="-142" w:right="139" w:firstLine="720"/>
        <w:jc w:val="both"/>
        <w:rPr>
          <w:rFonts w:ascii="Times New Roman" w:eastAsia="Times New Roman" w:hAnsi="Times New Roman" w:cs="Times New Roman"/>
          <w:b/>
          <w:bCs/>
          <w:i/>
          <w:sz w:val="24"/>
          <w:szCs w:val="24"/>
          <w:u w:val="single"/>
          <w:lang w:val="ru-RU"/>
        </w:rPr>
      </w:pPr>
    </w:p>
    <w:p w:rsidR="00947F31" w:rsidRPr="00947F31" w:rsidRDefault="00947F31" w:rsidP="005F6C3B">
      <w:pPr>
        <w:tabs>
          <w:tab w:val="left" w:pos="709"/>
          <w:tab w:val="left" w:pos="993"/>
        </w:tabs>
        <w:spacing w:after="0" w:line="240" w:lineRule="auto"/>
        <w:ind w:left="-142" w:right="139" w:firstLine="720"/>
        <w:jc w:val="both"/>
        <w:rPr>
          <w:rFonts w:ascii="Times New Roman" w:eastAsia="Times New Roman" w:hAnsi="Times New Roman" w:cs="Times New Roman"/>
          <w:b/>
          <w:i/>
          <w:sz w:val="24"/>
          <w:szCs w:val="24"/>
          <w:u w:val="single"/>
          <w:lang w:val="ru-RU"/>
        </w:rPr>
      </w:pPr>
      <w:r w:rsidRPr="00947F31">
        <w:rPr>
          <w:rFonts w:ascii="Times New Roman" w:eastAsia="Times New Roman" w:hAnsi="Times New Roman" w:cs="Times New Roman"/>
          <w:b/>
          <w:bCs/>
          <w:i/>
          <w:sz w:val="24"/>
          <w:szCs w:val="24"/>
          <w:u w:val="single"/>
          <w:lang w:val="ru-RU"/>
        </w:rPr>
        <w:t xml:space="preserve">4. Комплексна оценка  (КО) </w:t>
      </w:r>
      <w:r w:rsidRPr="00947F31">
        <w:rPr>
          <w:rFonts w:ascii="Times New Roman" w:eastAsia="Times New Roman" w:hAnsi="Times New Roman" w:cs="Times New Roman"/>
          <w:b/>
          <w:i/>
          <w:sz w:val="24"/>
          <w:szCs w:val="24"/>
          <w:u w:val="single"/>
          <w:lang w:val="ru-RU"/>
        </w:rPr>
        <w:t>– максимален брой – 100 точки</w:t>
      </w:r>
    </w:p>
    <w:p w:rsidR="00947F31" w:rsidRPr="00947F31" w:rsidRDefault="00947F31" w:rsidP="005F6C3B">
      <w:pPr>
        <w:tabs>
          <w:tab w:val="left" w:pos="709"/>
          <w:tab w:val="left" w:pos="993"/>
        </w:tabs>
        <w:spacing w:after="0" w:line="240" w:lineRule="auto"/>
        <w:ind w:left="-142" w:right="139" w:firstLine="720"/>
        <w:jc w:val="both"/>
        <w:rPr>
          <w:rFonts w:ascii="Times New Roman" w:eastAsia="Times New Roman" w:hAnsi="Times New Roman" w:cs="Times New Roman"/>
          <w:sz w:val="24"/>
          <w:szCs w:val="24"/>
          <w:lang w:val="ru-RU"/>
        </w:rPr>
      </w:pPr>
    </w:p>
    <w:p w:rsidR="00947F31" w:rsidRPr="00947F31" w:rsidRDefault="00947F31" w:rsidP="005F6C3B">
      <w:pPr>
        <w:tabs>
          <w:tab w:val="left" w:pos="709"/>
          <w:tab w:val="left" w:pos="993"/>
        </w:tabs>
        <w:spacing w:after="0" w:line="240" w:lineRule="auto"/>
        <w:ind w:left="-142" w:right="139" w:firstLine="720"/>
        <w:jc w:val="both"/>
        <w:rPr>
          <w:rFonts w:ascii="Times New Roman" w:eastAsia="Times New Roman" w:hAnsi="Times New Roman" w:cs="Times New Roman"/>
          <w:bCs/>
          <w:sz w:val="24"/>
          <w:szCs w:val="24"/>
          <w:lang w:val="ru-RU"/>
        </w:rPr>
      </w:pPr>
      <w:r w:rsidRPr="00947F31">
        <w:rPr>
          <w:rFonts w:ascii="Times New Roman" w:eastAsia="Times New Roman" w:hAnsi="Times New Roman" w:cs="Times New Roman"/>
          <w:b/>
          <w:i/>
          <w:sz w:val="24"/>
          <w:szCs w:val="24"/>
          <w:lang w:val="ru-RU"/>
        </w:rPr>
        <w:t>Комплексната оценка на съответна оферта е сбор от стойностите на оценките по показатели КТП и ПЦ, всеки от които умножен по съответния процент о</w:t>
      </w:r>
      <w:r w:rsidRPr="00947F31">
        <w:rPr>
          <w:rFonts w:ascii="Times New Roman" w:eastAsia="Times New Roman" w:hAnsi="Times New Roman" w:cs="Times New Roman"/>
          <w:b/>
          <w:bCs/>
          <w:i/>
          <w:sz w:val="24"/>
          <w:szCs w:val="24"/>
          <w:lang w:val="ru-RU"/>
        </w:rPr>
        <w:t>тносителна тежест в комплексната оценка</w:t>
      </w:r>
      <w:r w:rsidRPr="00947F31">
        <w:rPr>
          <w:rFonts w:ascii="Times New Roman" w:eastAsia="Times New Roman" w:hAnsi="Times New Roman" w:cs="Times New Roman"/>
          <w:bCs/>
          <w:sz w:val="24"/>
          <w:szCs w:val="24"/>
          <w:lang w:val="ru-RU"/>
        </w:rPr>
        <w:t>.</w:t>
      </w:r>
    </w:p>
    <w:p w:rsidR="00947F31" w:rsidRPr="00947F31" w:rsidRDefault="00947F31" w:rsidP="005F6C3B">
      <w:pPr>
        <w:tabs>
          <w:tab w:val="left" w:pos="709"/>
          <w:tab w:val="left" w:pos="993"/>
        </w:tabs>
        <w:spacing w:after="0" w:line="240" w:lineRule="auto"/>
        <w:ind w:left="-142" w:right="139" w:firstLine="720"/>
        <w:jc w:val="both"/>
        <w:rPr>
          <w:rFonts w:ascii="Times New Roman" w:eastAsia="Times New Roman" w:hAnsi="Times New Roman" w:cs="Times New Roman"/>
          <w:sz w:val="24"/>
          <w:szCs w:val="24"/>
          <w:lang w:val="ru-RU"/>
        </w:rPr>
      </w:pPr>
    </w:p>
    <w:p w:rsidR="00947F31" w:rsidRPr="00947F31" w:rsidRDefault="00947F31" w:rsidP="005F6C3B">
      <w:pPr>
        <w:tabs>
          <w:tab w:val="left" w:pos="709"/>
          <w:tab w:val="left" w:pos="993"/>
        </w:tabs>
        <w:spacing w:after="0" w:line="240" w:lineRule="auto"/>
        <w:ind w:left="-142" w:right="139" w:firstLine="720"/>
        <w:jc w:val="both"/>
        <w:rPr>
          <w:rFonts w:ascii="Times New Roman" w:eastAsia="Times New Roman" w:hAnsi="Times New Roman" w:cs="Times New Roman"/>
          <w:bCs/>
          <w:sz w:val="24"/>
          <w:szCs w:val="24"/>
          <w:lang w:val="ru-RU"/>
        </w:rPr>
      </w:pPr>
      <w:r w:rsidRPr="00947F31">
        <w:rPr>
          <w:rFonts w:ascii="Times New Roman" w:eastAsia="Times New Roman" w:hAnsi="Times New Roman" w:cs="Times New Roman"/>
          <w:sz w:val="24"/>
          <w:szCs w:val="24"/>
          <w:lang w:val="ru-RU"/>
        </w:rPr>
        <w:t>Комплексната оценка се изчислява по формулата:</w:t>
      </w:r>
    </w:p>
    <w:p w:rsidR="00947F31" w:rsidRPr="00947F31" w:rsidRDefault="00947F31" w:rsidP="005F6C3B">
      <w:pPr>
        <w:tabs>
          <w:tab w:val="left" w:pos="709"/>
          <w:tab w:val="left" w:pos="993"/>
        </w:tabs>
        <w:spacing w:after="0" w:line="240" w:lineRule="auto"/>
        <w:ind w:left="-142" w:right="142" w:firstLine="720"/>
        <w:jc w:val="both"/>
        <w:rPr>
          <w:rFonts w:ascii="Times New Roman" w:eastAsia="Times New Roman" w:hAnsi="Times New Roman" w:cs="Times New Roman"/>
          <w:b/>
          <w:i/>
          <w:sz w:val="24"/>
          <w:szCs w:val="24"/>
          <w:lang w:val="ru-RU"/>
        </w:rPr>
      </w:pPr>
      <w:r w:rsidRPr="00947F31">
        <w:rPr>
          <w:rFonts w:ascii="Times New Roman" w:eastAsia="Times New Roman" w:hAnsi="Times New Roman" w:cs="Times New Roman"/>
          <w:b/>
          <w:i/>
          <w:sz w:val="24"/>
          <w:szCs w:val="24"/>
          <w:lang w:val="ru-RU"/>
        </w:rPr>
        <w:t xml:space="preserve">КО = </w:t>
      </w:r>
      <w:r w:rsidRPr="00947F31">
        <w:rPr>
          <w:rFonts w:ascii="Times New Roman" w:eastAsia="Calibri" w:hAnsi="Times New Roman" w:cs="Times New Roman"/>
          <w:b/>
          <w:bCs/>
          <w:i/>
          <w:sz w:val="24"/>
          <w:szCs w:val="24"/>
          <w:lang w:val="ru-RU"/>
        </w:rPr>
        <w:t xml:space="preserve">КТП х 50% + ПЦ х 50% </w:t>
      </w:r>
      <w:r w:rsidRPr="00947F31">
        <w:rPr>
          <w:rFonts w:ascii="Times New Roman" w:eastAsia="Times New Roman" w:hAnsi="Times New Roman" w:cs="Times New Roman"/>
          <w:b/>
          <w:i/>
          <w:sz w:val="24"/>
          <w:szCs w:val="24"/>
          <w:lang w:val="ru-RU"/>
        </w:rPr>
        <w:t>= ....... бр. точки</w:t>
      </w:r>
    </w:p>
    <w:p w:rsidR="00947F31" w:rsidRPr="00947F31" w:rsidRDefault="00947F31" w:rsidP="005F6C3B">
      <w:pPr>
        <w:tabs>
          <w:tab w:val="left" w:pos="540"/>
          <w:tab w:val="left" w:pos="709"/>
        </w:tabs>
        <w:spacing w:after="0" w:line="240" w:lineRule="auto"/>
        <w:ind w:left="-142" w:right="142" w:firstLine="720"/>
        <w:jc w:val="both"/>
        <w:rPr>
          <w:rFonts w:ascii="Times New Roman" w:eastAsia="Times New Roman" w:hAnsi="Times New Roman" w:cs="Times New Roman"/>
          <w:b/>
          <w:i/>
          <w:sz w:val="24"/>
          <w:szCs w:val="24"/>
          <w:lang w:val="ru-RU"/>
        </w:rPr>
      </w:pPr>
    </w:p>
    <w:p w:rsidR="00947F31" w:rsidRPr="00947F31" w:rsidRDefault="00947F31" w:rsidP="005F6C3B">
      <w:pPr>
        <w:tabs>
          <w:tab w:val="left" w:pos="540"/>
          <w:tab w:val="left" w:pos="709"/>
        </w:tabs>
        <w:spacing w:after="0" w:line="240" w:lineRule="auto"/>
        <w:ind w:left="-142" w:right="142" w:firstLine="720"/>
        <w:jc w:val="both"/>
        <w:rPr>
          <w:rFonts w:ascii="Times New Roman" w:eastAsia="Times New Roman" w:hAnsi="Times New Roman" w:cs="Times New Roman"/>
          <w:b/>
          <w:i/>
          <w:sz w:val="24"/>
          <w:szCs w:val="24"/>
          <w:lang w:val="ru-RU"/>
        </w:rPr>
      </w:pPr>
      <w:r w:rsidRPr="00947F31">
        <w:rPr>
          <w:rFonts w:ascii="Times New Roman" w:eastAsia="Times New Roman" w:hAnsi="Times New Roman" w:cs="Times New Roman"/>
          <w:b/>
          <w:i/>
          <w:sz w:val="24"/>
          <w:szCs w:val="24"/>
          <w:lang w:val="ru-RU"/>
        </w:rPr>
        <w:t>5. Крайно класиране</w:t>
      </w:r>
    </w:p>
    <w:p w:rsidR="00947F31" w:rsidRPr="00947F31" w:rsidRDefault="00947F31" w:rsidP="005F6C3B">
      <w:pPr>
        <w:spacing w:after="0" w:line="240" w:lineRule="auto"/>
        <w:ind w:left="-142" w:right="142" w:firstLine="720"/>
        <w:jc w:val="both"/>
        <w:rPr>
          <w:rFonts w:ascii="Times New Roman" w:eastAsia="Times New Roman" w:hAnsi="Times New Roman" w:cs="Times New Roman"/>
          <w:sz w:val="24"/>
          <w:szCs w:val="24"/>
          <w:lang w:val="ru-RU"/>
        </w:rPr>
      </w:pPr>
    </w:p>
    <w:p w:rsidR="00947F31" w:rsidRPr="00947F31" w:rsidRDefault="00947F31" w:rsidP="005F6C3B">
      <w:pPr>
        <w:spacing w:after="0" w:line="240" w:lineRule="auto"/>
        <w:ind w:left="-142" w:right="139" w:firstLine="720"/>
        <w:jc w:val="both"/>
        <w:rPr>
          <w:rFonts w:ascii="Times New Roman" w:eastAsia="Times New Roman" w:hAnsi="Times New Roman" w:cs="Times New Roman"/>
          <w:i/>
          <w:sz w:val="24"/>
          <w:szCs w:val="24"/>
          <w:lang w:val="ru-RU"/>
        </w:rPr>
      </w:pPr>
      <w:r w:rsidRPr="00947F31">
        <w:rPr>
          <w:rFonts w:ascii="Times New Roman" w:eastAsia="Times New Roman" w:hAnsi="Times New Roman" w:cs="Times New Roman"/>
          <w:i/>
          <w:sz w:val="24"/>
          <w:szCs w:val="24"/>
          <w:lang w:val="ru-RU"/>
        </w:rPr>
        <w:t>!!! При оценка на всеки един от показателите (технически показатели и предлагана цена) Комисията изчислява точките с точност до втория знак след десетичната запетая.</w:t>
      </w:r>
    </w:p>
    <w:p w:rsidR="00947F31" w:rsidRPr="00947F31" w:rsidRDefault="00947F31" w:rsidP="005F6C3B">
      <w:pPr>
        <w:spacing w:after="0" w:line="240" w:lineRule="auto"/>
        <w:ind w:left="-142" w:right="139" w:firstLine="720"/>
        <w:jc w:val="both"/>
        <w:rPr>
          <w:rFonts w:ascii="Times New Roman" w:eastAsia="Times New Roman" w:hAnsi="Times New Roman" w:cs="Times New Roman"/>
          <w:i/>
          <w:sz w:val="24"/>
          <w:szCs w:val="24"/>
          <w:lang w:val="ru-RU"/>
        </w:rPr>
      </w:pPr>
      <w:r w:rsidRPr="00947F31">
        <w:rPr>
          <w:rFonts w:ascii="Times New Roman" w:eastAsia="Times New Roman" w:hAnsi="Times New Roman" w:cs="Times New Roman"/>
          <w:i/>
          <w:sz w:val="24"/>
          <w:szCs w:val="24"/>
          <w:lang w:val="ru-RU"/>
        </w:rPr>
        <w:t>За всички оценявани показатели в посочената методика, закръглявания на предложенията се допускат до втория знак след десетичната запетая.</w:t>
      </w:r>
    </w:p>
    <w:p w:rsidR="00947F31" w:rsidRPr="00947F31" w:rsidRDefault="00947F31" w:rsidP="005F6C3B">
      <w:pPr>
        <w:spacing w:after="0" w:line="240" w:lineRule="auto"/>
        <w:ind w:left="-142" w:right="139" w:firstLine="720"/>
        <w:jc w:val="both"/>
        <w:rPr>
          <w:rFonts w:ascii="Times New Roman" w:eastAsia="Times New Roman" w:hAnsi="Times New Roman" w:cs="Times New Roman"/>
          <w:sz w:val="24"/>
          <w:szCs w:val="24"/>
          <w:lang w:val="ru-RU"/>
        </w:rPr>
      </w:pPr>
      <w:r w:rsidRPr="00947F31">
        <w:rPr>
          <w:rFonts w:ascii="Times New Roman" w:eastAsia="Times New Roman" w:hAnsi="Times New Roman" w:cs="Times New Roman"/>
          <w:sz w:val="24"/>
          <w:szCs w:val="24"/>
          <w:lang w:val="ru-RU"/>
        </w:rPr>
        <w:t xml:space="preserve">Крайното класиране на Участниците се извършва по броя на точките,  получени за всеки Участник. </w:t>
      </w:r>
      <w:r w:rsidRPr="00947F31">
        <w:rPr>
          <w:rFonts w:ascii="Times New Roman" w:eastAsia="Calibri" w:hAnsi="Times New Roman" w:cs="Times New Roman"/>
          <w:sz w:val="24"/>
          <w:szCs w:val="24"/>
          <w:lang w:val="ru-RU"/>
        </w:rPr>
        <w:t>На първо място се класира Участникът получил най-висока комплексна оценка съгласно гореописаната методика за оценка на офертите.</w:t>
      </w:r>
    </w:p>
    <w:p w:rsidR="00947F31" w:rsidRPr="00947F31" w:rsidRDefault="00947F31" w:rsidP="005F6C3B">
      <w:pPr>
        <w:spacing w:after="0" w:line="240" w:lineRule="auto"/>
        <w:ind w:left="-142" w:right="186" w:firstLine="709"/>
        <w:jc w:val="both"/>
        <w:rPr>
          <w:rFonts w:ascii="Times New Roman" w:eastAsia="Times New Roman" w:hAnsi="Times New Roman" w:cs="Times New Roman"/>
          <w:sz w:val="24"/>
          <w:szCs w:val="24"/>
          <w:lang w:val="bg-BG" w:eastAsia="bg-BG"/>
        </w:rPr>
      </w:pPr>
      <w:r w:rsidRPr="00947F31">
        <w:rPr>
          <w:rFonts w:ascii="Times New Roman" w:eastAsia="Times New Roman" w:hAnsi="Times New Roman" w:cs="Times New Roman"/>
          <w:sz w:val="24"/>
          <w:szCs w:val="24"/>
          <w:lang w:val="bg-BG" w:eastAsia="bg-BG"/>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947F31" w:rsidRPr="00947F31" w:rsidRDefault="00947F31" w:rsidP="005F6C3B">
      <w:pPr>
        <w:spacing w:after="0" w:line="240" w:lineRule="auto"/>
        <w:ind w:left="-142" w:right="186" w:firstLine="709"/>
        <w:jc w:val="both"/>
        <w:rPr>
          <w:rFonts w:ascii="Times New Roman" w:eastAsia="Times New Roman" w:hAnsi="Times New Roman" w:cs="Times New Roman"/>
          <w:sz w:val="24"/>
          <w:szCs w:val="24"/>
          <w:lang w:val="bg-BG" w:eastAsia="bg-BG"/>
        </w:rPr>
      </w:pPr>
      <w:r w:rsidRPr="00947F31">
        <w:rPr>
          <w:rFonts w:ascii="Times New Roman" w:eastAsia="Times New Roman" w:hAnsi="Times New Roman" w:cs="Times New Roman"/>
          <w:sz w:val="24"/>
          <w:szCs w:val="24"/>
          <w:lang w:val="bg-BG" w:eastAsia="bg-BG"/>
        </w:rPr>
        <w:t xml:space="preserve"> (1) по-ниска предложена цена;</w:t>
      </w:r>
    </w:p>
    <w:p w:rsidR="00947F31" w:rsidRPr="00947F31" w:rsidRDefault="00947F31" w:rsidP="005F6C3B">
      <w:pPr>
        <w:spacing w:after="0" w:line="240" w:lineRule="auto"/>
        <w:ind w:left="-142" w:right="186" w:firstLine="709"/>
        <w:jc w:val="both"/>
        <w:rPr>
          <w:rFonts w:ascii="Times New Roman" w:eastAsia="Times New Roman" w:hAnsi="Times New Roman" w:cs="Times New Roman"/>
          <w:sz w:val="24"/>
          <w:szCs w:val="24"/>
          <w:lang w:val="bg-BG" w:eastAsia="bg-BG"/>
        </w:rPr>
      </w:pPr>
      <w:r w:rsidRPr="00947F31">
        <w:rPr>
          <w:rFonts w:ascii="Times New Roman" w:eastAsia="Times New Roman" w:hAnsi="Times New Roman" w:cs="Times New Roman"/>
          <w:sz w:val="24"/>
          <w:szCs w:val="24"/>
          <w:lang w:val="bg-BG" w:eastAsia="bg-BG"/>
        </w:rPr>
        <w:t xml:space="preserve"> (2) по-изгодно предложение по показатели извън предложената цена, сравнени в низходящ ред съобразно тяхната тежест.</w:t>
      </w:r>
    </w:p>
    <w:p w:rsidR="00947F31" w:rsidRPr="00947F31" w:rsidRDefault="00947F31" w:rsidP="005F6C3B">
      <w:pPr>
        <w:spacing w:after="0" w:line="240" w:lineRule="auto"/>
        <w:ind w:left="-142" w:right="186" w:firstLine="709"/>
        <w:jc w:val="both"/>
        <w:rPr>
          <w:rFonts w:ascii="Times New Roman" w:eastAsia="Times New Roman" w:hAnsi="Times New Roman" w:cs="Times New Roman"/>
          <w:sz w:val="24"/>
          <w:szCs w:val="24"/>
          <w:lang w:val="ru-RU" w:eastAsia="bg-BG"/>
        </w:rPr>
      </w:pPr>
    </w:p>
    <w:p w:rsidR="00947F31" w:rsidRPr="00947F31" w:rsidRDefault="00947F31" w:rsidP="005F6C3B">
      <w:pPr>
        <w:spacing w:after="0" w:line="240" w:lineRule="auto"/>
        <w:ind w:left="-142" w:right="186" w:firstLine="709"/>
        <w:jc w:val="both"/>
        <w:rPr>
          <w:rFonts w:ascii="Times New Roman" w:eastAsia="Times New Roman" w:hAnsi="Times New Roman" w:cs="Times New Roman"/>
          <w:sz w:val="24"/>
          <w:szCs w:val="24"/>
          <w:lang w:val="bg-BG" w:eastAsia="bg-BG"/>
        </w:rPr>
      </w:pPr>
      <w:r w:rsidRPr="00947F31">
        <w:rPr>
          <w:rFonts w:ascii="Times New Roman" w:eastAsia="Times New Roman" w:hAnsi="Times New Roman" w:cs="Times New Roman"/>
          <w:sz w:val="24"/>
          <w:szCs w:val="24"/>
          <w:lang w:val="bg-BG" w:eastAsia="bg-BG"/>
        </w:rPr>
        <w:t xml:space="preserve">Комисията провежда публично жребий за определяне на Изпълнител между класираните на първо място оферти, ако Участниците не могат да бъдат класирани по посочения начин. </w:t>
      </w:r>
    </w:p>
    <w:p w:rsidR="00947F31" w:rsidRPr="00947F31" w:rsidRDefault="00947F31" w:rsidP="005F6C3B">
      <w:pPr>
        <w:spacing w:after="0" w:line="240" w:lineRule="auto"/>
        <w:rPr>
          <w:rFonts w:ascii="Times New Roman" w:eastAsia="Times New Roman" w:hAnsi="Times New Roman" w:cs="Times New Roman"/>
          <w:sz w:val="24"/>
          <w:szCs w:val="24"/>
          <w:lang w:val="bg-BG"/>
        </w:rPr>
      </w:pPr>
    </w:p>
    <w:p w:rsidR="00ED08A6" w:rsidRPr="00D67DC9" w:rsidRDefault="00ED08A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A071E6"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 xml:space="preserve">РАЗДЕЛ </w:t>
      </w:r>
      <w:r w:rsidRPr="00D67DC9">
        <w:rPr>
          <w:rFonts w:ascii="Times New Roman" w:hAnsi="Times New Roman" w:cs="Times New Roman"/>
          <w:b/>
          <w:bCs/>
          <w:iCs/>
          <w:color w:val="000000"/>
          <w:sz w:val="24"/>
          <w:szCs w:val="24"/>
        </w:rPr>
        <w:t>VII</w:t>
      </w:r>
      <w:r w:rsidRPr="00D67DC9">
        <w:rPr>
          <w:rFonts w:ascii="Times New Roman" w:hAnsi="Times New Roman" w:cs="Times New Roman"/>
          <w:b/>
          <w:bCs/>
          <w:iCs/>
          <w:color w:val="000000"/>
          <w:sz w:val="24"/>
          <w:szCs w:val="24"/>
          <w:lang w:val="bg-BG"/>
        </w:rPr>
        <w:t>. ГАРАНЦИ</w:t>
      </w:r>
      <w:r w:rsidR="00A071E6">
        <w:rPr>
          <w:rFonts w:ascii="Times New Roman" w:hAnsi="Times New Roman" w:cs="Times New Roman"/>
          <w:b/>
          <w:bCs/>
          <w:iCs/>
          <w:color w:val="000000"/>
          <w:sz w:val="24"/>
          <w:szCs w:val="24"/>
          <w:lang w:val="bg-BG"/>
        </w:rPr>
        <w:t>Я</w:t>
      </w:r>
      <w:r w:rsidRPr="00D67DC9">
        <w:rPr>
          <w:rFonts w:ascii="Times New Roman" w:hAnsi="Times New Roman" w:cs="Times New Roman"/>
          <w:b/>
          <w:bCs/>
          <w:iCs/>
          <w:color w:val="000000"/>
          <w:sz w:val="24"/>
          <w:szCs w:val="24"/>
          <w:lang w:val="bg-BG"/>
        </w:rPr>
        <w:t xml:space="preserve"> ЗА ИЗПЪЛНЕНИЕ НА ДОГОВОРА </w:t>
      </w:r>
    </w:p>
    <w:p w:rsidR="00D5586B" w:rsidRPr="00D67DC9" w:rsidRDefault="0017174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w:t>
      </w:r>
      <w:r w:rsidR="00D5586B" w:rsidRPr="00D67DC9">
        <w:rPr>
          <w:rFonts w:ascii="Times New Roman" w:hAnsi="Times New Roman" w:cs="Times New Roman"/>
          <w:bCs/>
          <w:iCs/>
          <w:color w:val="000000"/>
          <w:sz w:val="24"/>
          <w:szCs w:val="24"/>
          <w:lang w:val="bg-BG"/>
        </w:rPr>
        <w:t xml:space="preserve">. Гаранцията за изпълнение на договора за обществена поръчка е в размер на </w:t>
      </w:r>
      <w:r w:rsidR="00C95AA5" w:rsidRPr="00D67DC9">
        <w:rPr>
          <w:rFonts w:ascii="Times New Roman" w:hAnsi="Times New Roman" w:cs="Times New Roman"/>
          <w:bCs/>
          <w:iCs/>
          <w:color w:val="000000"/>
          <w:sz w:val="24"/>
          <w:szCs w:val="24"/>
          <w:lang w:val="bg-BG"/>
        </w:rPr>
        <w:t xml:space="preserve">три </w:t>
      </w:r>
      <w:r w:rsidR="00D5586B" w:rsidRPr="00D67DC9">
        <w:rPr>
          <w:rFonts w:ascii="Times New Roman" w:hAnsi="Times New Roman" w:cs="Times New Roman"/>
          <w:bCs/>
          <w:iCs/>
          <w:color w:val="000000"/>
          <w:sz w:val="24"/>
          <w:szCs w:val="24"/>
          <w:lang w:val="bg-BG"/>
        </w:rPr>
        <w:t>на сто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w:t>
      </w:r>
      <w:r w:rsidR="00C95AA5"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lang w:val="bg-BG"/>
        </w:rPr>
        <w:t>%) от стойността на договора без ДДС.</w:t>
      </w:r>
    </w:p>
    <w:p w:rsidR="00D5586B" w:rsidRPr="00D67DC9" w:rsidRDefault="00D55577"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2</w:t>
      </w:r>
      <w:r w:rsidR="00D5586B" w:rsidRPr="00D67DC9">
        <w:rPr>
          <w:rFonts w:ascii="Times New Roman" w:hAnsi="Times New Roman" w:cs="Times New Roman"/>
          <w:bCs/>
          <w:iCs/>
          <w:color w:val="000000"/>
          <w:sz w:val="24"/>
          <w:szCs w:val="24"/>
          <w:lang w:val="bg-BG"/>
        </w:rPr>
        <w:t>. Гаранци</w:t>
      </w:r>
      <w:r w:rsidR="00A071E6">
        <w:rPr>
          <w:rFonts w:ascii="Times New Roman" w:hAnsi="Times New Roman" w:cs="Times New Roman"/>
          <w:bCs/>
          <w:iCs/>
          <w:color w:val="000000"/>
          <w:sz w:val="24"/>
          <w:szCs w:val="24"/>
          <w:lang w:val="bg-BG"/>
        </w:rPr>
        <w:t>ята се представяя</w:t>
      </w:r>
      <w:r w:rsidR="00D5586B" w:rsidRPr="00D67DC9">
        <w:rPr>
          <w:rFonts w:ascii="Times New Roman" w:hAnsi="Times New Roman" w:cs="Times New Roman"/>
          <w:bCs/>
          <w:iCs/>
          <w:color w:val="000000"/>
          <w:sz w:val="24"/>
          <w:szCs w:val="24"/>
          <w:lang w:val="bg-BG"/>
        </w:rPr>
        <w:t xml:space="preserve"> в една от следните форми:</w:t>
      </w:r>
    </w:p>
    <w:p w:rsidR="00D5586B" w:rsidRPr="00D67DC9" w:rsidRDefault="00D55577"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2</w:t>
      </w:r>
      <w:r w:rsidR="00D5586B" w:rsidRPr="00D67DC9">
        <w:rPr>
          <w:rFonts w:ascii="Times New Roman" w:hAnsi="Times New Roman" w:cs="Times New Roman"/>
          <w:bCs/>
          <w:iCs/>
          <w:color w:val="000000"/>
          <w:sz w:val="24"/>
          <w:szCs w:val="24"/>
          <w:lang w:val="bg-BG"/>
        </w:rPr>
        <w:t>.1. депозит на парична сума по следната банкова сметка на Възложителя:</w:t>
      </w:r>
    </w:p>
    <w:p w:rsidR="00963FAD" w:rsidRPr="005A5CB3" w:rsidRDefault="00963FAD" w:rsidP="00963FAD">
      <w:pPr>
        <w:spacing w:after="0" w:line="240" w:lineRule="auto"/>
        <w:jc w:val="both"/>
        <w:rPr>
          <w:rFonts w:ascii="Times New Roman" w:hAnsi="Times New Roman" w:cs="Times New Roman"/>
          <w:sz w:val="24"/>
          <w:szCs w:val="24"/>
        </w:rPr>
      </w:pPr>
      <w:r w:rsidRPr="003F16F2">
        <w:rPr>
          <w:rFonts w:ascii="Times New Roman" w:hAnsi="Times New Roman" w:cs="Times New Roman"/>
          <w:sz w:val="24"/>
          <w:szCs w:val="24"/>
        </w:rPr>
        <w:t>IBAN</w:t>
      </w:r>
      <w:r w:rsidRPr="003F16F2">
        <w:rPr>
          <w:rFonts w:ascii="Times New Roman" w:hAnsi="Times New Roman" w:cs="Times New Roman"/>
          <w:sz w:val="24"/>
          <w:szCs w:val="24"/>
          <w:lang w:val="bg-BG"/>
        </w:rPr>
        <w:t xml:space="preserve">: </w:t>
      </w:r>
      <w:r>
        <w:rPr>
          <w:rFonts w:ascii="Times New Roman" w:hAnsi="Times New Roman" w:cs="Times New Roman"/>
          <w:sz w:val="24"/>
          <w:szCs w:val="24"/>
        </w:rPr>
        <w:t>BG84 CECB 9790 3391 1921 00</w:t>
      </w:r>
    </w:p>
    <w:p w:rsidR="00963FAD" w:rsidRPr="00511DFA" w:rsidRDefault="00963FAD" w:rsidP="00963FAD">
      <w:pPr>
        <w:spacing w:after="0" w:line="240" w:lineRule="auto"/>
        <w:jc w:val="both"/>
        <w:rPr>
          <w:rFonts w:ascii="Times New Roman" w:hAnsi="Times New Roman" w:cs="Times New Roman"/>
          <w:sz w:val="24"/>
          <w:szCs w:val="24"/>
        </w:rPr>
      </w:pPr>
      <w:r w:rsidRPr="003F16F2">
        <w:rPr>
          <w:rFonts w:ascii="Times New Roman" w:hAnsi="Times New Roman" w:cs="Times New Roman"/>
          <w:sz w:val="24"/>
          <w:szCs w:val="24"/>
        </w:rPr>
        <w:t>BIC</w:t>
      </w:r>
      <w:r w:rsidRPr="003F16F2">
        <w:rPr>
          <w:rFonts w:ascii="Times New Roman" w:hAnsi="Times New Roman" w:cs="Times New Roman"/>
          <w:sz w:val="24"/>
          <w:szCs w:val="24"/>
          <w:lang w:val="bg-BG"/>
        </w:rPr>
        <w:t xml:space="preserve">: </w:t>
      </w:r>
      <w:r>
        <w:rPr>
          <w:rFonts w:ascii="Times New Roman" w:hAnsi="Times New Roman" w:cs="Times New Roman"/>
          <w:sz w:val="24"/>
          <w:szCs w:val="24"/>
        </w:rPr>
        <w:t>CECBBGSF</w:t>
      </w:r>
    </w:p>
    <w:p w:rsidR="00963FAD" w:rsidRPr="00511DFA" w:rsidRDefault="00963FAD" w:rsidP="00963FAD">
      <w:pPr>
        <w:spacing w:after="0" w:line="240" w:lineRule="auto"/>
        <w:jc w:val="both"/>
        <w:rPr>
          <w:rFonts w:ascii="Times New Roman" w:hAnsi="Times New Roman" w:cs="Times New Roman"/>
          <w:sz w:val="24"/>
          <w:szCs w:val="24"/>
          <w:lang w:val="bg-BG"/>
        </w:rPr>
      </w:pPr>
      <w:r w:rsidRPr="003F16F2">
        <w:rPr>
          <w:rFonts w:ascii="Times New Roman" w:hAnsi="Times New Roman" w:cs="Times New Roman"/>
          <w:sz w:val="24"/>
          <w:szCs w:val="24"/>
          <w:lang w:val="bg-BG"/>
        </w:rPr>
        <w:t xml:space="preserve">Банка: </w:t>
      </w:r>
      <w:r>
        <w:rPr>
          <w:rFonts w:ascii="Times New Roman" w:hAnsi="Times New Roman" w:cs="Times New Roman"/>
          <w:sz w:val="24"/>
          <w:szCs w:val="24"/>
          <w:lang w:val="bg-BG"/>
        </w:rPr>
        <w:t>ЦКБ АД – КЛОН КАРЛОВО</w:t>
      </w:r>
    </w:p>
    <w:p w:rsidR="00963FAD" w:rsidRPr="00676512" w:rsidRDefault="00963FAD" w:rsidP="00963FAD">
      <w:pPr>
        <w:spacing w:after="0" w:line="240" w:lineRule="auto"/>
        <w:jc w:val="both"/>
        <w:rPr>
          <w:rFonts w:ascii="Times New Roman" w:hAnsi="Times New Roman" w:cs="Times New Roman"/>
          <w:sz w:val="24"/>
          <w:szCs w:val="24"/>
          <w:lang w:val="bg-BG"/>
        </w:rPr>
      </w:pPr>
      <w:r w:rsidRPr="00676512">
        <w:rPr>
          <w:rFonts w:ascii="Times New Roman" w:hAnsi="Times New Roman" w:cs="Times New Roman"/>
          <w:sz w:val="24"/>
          <w:szCs w:val="24"/>
          <w:lang w:val="bg-BG"/>
        </w:rPr>
        <w:lastRenderedPageBreak/>
        <w:t>Титуляр на сметката: Община Пирдоп</w:t>
      </w:r>
    </w:p>
    <w:p w:rsidR="00963FAD" w:rsidRDefault="00963FAD" w:rsidP="005F6C3B">
      <w:pPr>
        <w:autoSpaceDE w:val="0"/>
        <w:autoSpaceDN w:val="0"/>
        <w:adjustRightInd w:val="0"/>
        <w:spacing w:after="0" w:line="240" w:lineRule="auto"/>
        <w:jc w:val="both"/>
        <w:rPr>
          <w:rFonts w:ascii="Times New Roman" w:hAnsi="Times New Roman" w:cs="Times New Roman"/>
          <w:bCs/>
          <w:iCs/>
          <w:color w:val="000000"/>
          <w:sz w:val="24"/>
          <w:szCs w:val="24"/>
        </w:rPr>
      </w:pPr>
    </w:p>
    <w:p w:rsidR="00D5586B" w:rsidRPr="00D67DC9" w:rsidRDefault="00D55577"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2</w:t>
      </w:r>
      <w:r w:rsidR="00D5586B" w:rsidRPr="00D67DC9">
        <w:rPr>
          <w:rFonts w:ascii="Times New Roman" w:hAnsi="Times New Roman" w:cs="Times New Roman"/>
          <w:bCs/>
          <w:iCs/>
          <w:color w:val="000000"/>
          <w:sz w:val="24"/>
          <w:szCs w:val="24"/>
          <w:lang w:val="bg-BG"/>
        </w:rPr>
        <w:t>.2. банкова гаранция, издадена в полза на Възложителя;</w:t>
      </w:r>
    </w:p>
    <w:p w:rsidR="00D5586B" w:rsidRPr="00D67DC9" w:rsidRDefault="005B7A88"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5B7A88">
        <w:rPr>
          <w:rFonts w:ascii="Times New Roman" w:hAnsi="Times New Roman" w:cs="Times New Roman"/>
          <w:b/>
          <w:i/>
          <w:iCs/>
          <w:color w:val="000000"/>
          <w:sz w:val="24"/>
          <w:szCs w:val="24"/>
          <w:lang w:val="bg-BG"/>
        </w:rPr>
        <w:t>Забележка:</w:t>
      </w:r>
      <w:r w:rsidR="00D5586B" w:rsidRPr="00D67DC9">
        <w:rPr>
          <w:rFonts w:ascii="Times New Roman" w:hAnsi="Times New Roman" w:cs="Times New Roman"/>
          <w:bCs/>
          <w:iCs/>
          <w:color w:val="000000"/>
          <w:sz w:val="24"/>
          <w:szCs w:val="24"/>
          <w:lang w:val="bg-BG"/>
        </w:rPr>
        <w:t xml:space="preserve"> Валидността на </w:t>
      </w:r>
      <w:r w:rsidR="00D5586B" w:rsidRPr="00D55577">
        <w:rPr>
          <w:rFonts w:ascii="Times New Roman" w:hAnsi="Times New Roman" w:cs="Times New Roman"/>
          <w:bCs/>
          <w:iCs/>
          <w:color w:val="000000"/>
          <w:sz w:val="24"/>
          <w:szCs w:val="24"/>
          <w:lang w:val="bg-BG"/>
        </w:rPr>
        <w:t>банков</w:t>
      </w:r>
      <w:r w:rsidR="00D55577" w:rsidRPr="00D55577">
        <w:rPr>
          <w:rFonts w:ascii="Times New Roman" w:hAnsi="Times New Roman" w:cs="Times New Roman"/>
          <w:bCs/>
          <w:iCs/>
          <w:color w:val="000000"/>
          <w:sz w:val="24"/>
          <w:szCs w:val="24"/>
          <w:lang w:val="bg-BG"/>
        </w:rPr>
        <w:t xml:space="preserve">ата гаранция следва да бъде </w:t>
      </w:r>
      <w:r w:rsidR="00C95AA5" w:rsidRPr="00D55577">
        <w:rPr>
          <w:rFonts w:ascii="Times New Roman" w:hAnsi="Times New Roman" w:cs="Times New Roman"/>
          <w:bCs/>
          <w:iCs/>
          <w:color w:val="000000"/>
          <w:sz w:val="24"/>
          <w:szCs w:val="24"/>
          <w:lang w:val="bg-BG"/>
        </w:rPr>
        <w:t xml:space="preserve">най-малко 30 </w:t>
      </w:r>
      <w:r w:rsidR="00D5586B" w:rsidRPr="00D55577">
        <w:rPr>
          <w:rFonts w:ascii="Times New Roman" w:hAnsi="Times New Roman" w:cs="Times New Roman"/>
          <w:bCs/>
          <w:iCs/>
          <w:color w:val="000000"/>
          <w:sz w:val="24"/>
          <w:szCs w:val="24"/>
          <w:lang w:val="bg-BG"/>
        </w:rPr>
        <w:t>(</w:t>
      </w:r>
      <w:r w:rsidR="00C95AA5" w:rsidRPr="00D55577">
        <w:rPr>
          <w:rFonts w:ascii="Times New Roman" w:hAnsi="Times New Roman" w:cs="Times New Roman"/>
          <w:bCs/>
          <w:iCs/>
          <w:color w:val="000000"/>
          <w:sz w:val="24"/>
          <w:szCs w:val="24"/>
          <w:lang w:val="bg-BG"/>
        </w:rPr>
        <w:t>тридесет</w:t>
      </w:r>
      <w:r w:rsidR="00D5586B" w:rsidRPr="00D55577">
        <w:rPr>
          <w:rFonts w:ascii="Times New Roman" w:hAnsi="Times New Roman" w:cs="Times New Roman"/>
          <w:bCs/>
          <w:iCs/>
          <w:color w:val="000000"/>
          <w:sz w:val="24"/>
          <w:szCs w:val="24"/>
          <w:lang w:val="bg-BG"/>
        </w:rPr>
        <w:t xml:space="preserve">) </w:t>
      </w:r>
      <w:r w:rsidR="00C95AA5" w:rsidRPr="00D55577">
        <w:rPr>
          <w:rFonts w:ascii="Times New Roman" w:hAnsi="Times New Roman" w:cs="Times New Roman"/>
          <w:bCs/>
          <w:iCs/>
          <w:color w:val="000000"/>
          <w:sz w:val="24"/>
          <w:szCs w:val="24"/>
          <w:lang w:val="bg-BG"/>
        </w:rPr>
        <w:t xml:space="preserve">дни </w:t>
      </w:r>
      <w:r w:rsidR="00D5586B" w:rsidRPr="00D55577">
        <w:rPr>
          <w:rFonts w:ascii="Times New Roman" w:hAnsi="Times New Roman" w:cs="Times New Roman"/>
          <w:bCs/>
          <w:iCs/>
          <w:color w:val="000000"/>
          <w:sz w:val="24"/>
          <w:szCs w:val="24"/>
          <w:lang w:val="bg-BG"/>
        </w:rPr>
        <w:t xml:space="preserve">след </w:t>
      </w:r>
      <w:r w:rsidR="00C95AA5" w:rsidRPr="00D55577">
        <w:rPr>
          <w:rFonts w:ascii="Times New Roman" w:hAnsi="Times New Roman" w:cs="Times New Roman"/>
          <w:bCs/>
          <w:iCs/>
          <w:color w:val="000000"/>
          <w:sz w:val="24"/>
          <w:szCs w:val="24"/>
          <w:lang w:val="bg-BG"/>
        </w:rPr>
        <w:t>крайния срок за изпълнение на</w:t>
      </w:r>
      <w:r w:rsidR="00D5586B" w:rsidRPr="00D55577">
        <w:rPr>
          <w:rFonts w:ascii="Times New Roman" w:hAnsi="Times New Roman" w:cs="Times New Roman"/>
          <w:bCs/>
          <w:iCs/>
          <w:color w:val="000000"/>
          <w:sz w:val="24"/>
          <w:szCs w:val="24"/>
          <w:lang w:val="bg-BG"/>
        </w:rPr>
        <w:t xml:space="preserve"> договор</w:t>
      </w:r>
      <w:r w:rsidR="00C95AA5" w:rsidRPr="00D55577">
        <w:rPr>
          <w:rFonts w:ascii="Times New Roman" w:hAnsi="Times New Roman" w:cs="Times New Roman"/>
          <w:bCs/>
          <w:iCs/>
          <w:color w:val="000000"/>
          <w:sz w:val="24"/>
          <w:szCs w:val="24"/>
          <w:lang w:val="bg-BG"/>
        </w:rPr>
        <w:t>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Ако определеният изпълнител избере да предостави банкова гаранция, то тя трябва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да бъде безусловна, неотменима и изискуема при първо писмено поискване, в което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Възложителят заяви, че изпълнителят не е изпълнил задължение по договора за възлагане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 обществената поръчка.</w:t>
      </w:r>
    </w:p>
    <w:p w:rsidR="00D5586B" w:rsidRPr="00D67DC9" w:rsidRDefault="0017174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w:t>
      </w:r>
      <w:r w:rsidR="00D5586B" w:rsidRPr="00D67DC9">
        <w:rPr>
          <w:rFonts w:ascii="Times New Roman" w:hAnsi="Times New Roman" w:cs="Times New Roman"/>
          <w:bCs/>
          <w:iCs/>
          <w:color w:val="000000"/>
          <w:sz w:val="24"/>
          <w:szCs w:val="24"/>
          <w:lang w:val="bg-BG"/>
        </w:rPr>
        <w:t>.3. застраховка, която обезпечава изпълнението чрез покритие на отговорността на</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изпълнителя.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4. Определеният изпълнител избира свободно формата на гаранцията за изпълнение на</w:t>
      </w:r>
      <w:r w:rsidR="0017174B"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договора за обществена поръчка.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5. Когато гаранцията е представена под формата на парична сума или банкова гаранция,</w:t>
      </w:r>
      <w:r w:rsidR="00383297">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то тогава тя може да се предостави от името на изпълнителя за сметка на трето лице –</w:t>
      </w:r>
      <w:r w:rsidR="00383297">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гарант. При представяне на гаранция, в платежното нареждане или в банковата гаранция,</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изрично се посочва договора, за който се представя гаранцията.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6. Когато избраният изпълнител е обединение, което не е юридическо лице, всеки от</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съдружниците в него може да е наредител по банковата гаранция, съответно вносител на</w:t>
      </w:r>
      <w:r w:rsidR="00383297">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сумата по гаранцията или титуляр на застраховката.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7. Разходите по откриването и поддържането на гаранциите са за сметка на Изпълнителя.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Изпълнителят трябва да предвиди и заплати своите такси по откриване и обслужване на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гаранцията така, че размерът на получената от Възложителя гаранция да не бъде по-малък</w:t>
      </w:r>
      <w:r w:rsidR="00383297">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от определения в настоящата процедура.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8.Въз</w:t>
      </w:r>
      <w:r w:rsidR="00D55577">
        <w:rPr>
          <w:rFonts w:ascii="Times New Roman" w:hAnsi="Times New Roman" w:cs="Times New Roman"/>
          <w:bCs/>
          <w:iCs/>
          <w:color w:val="000000"/>
          <w:sz w:val="24"/>
          <w:szCs w:val="24"/>
          <w:lang w:val="bg-BG"/>
        </w:rPr>
        <w:t>ложителят освобождава гаранцията</w:t>
      </w:r>
      <w:r w:rsidRPr="00D67DC9">
        <w:rPr>
          <w:rFonts w:ascii="Times New Roman" w:hAnsi="Times New Roman" w:cs="Times New Roman"/>
          <w:bCs/>
          <w:iCs/>
          <w:color w:val="000000"/>
          <w:sz w:val="24"/>
          <w:szCs w:val="24"/>
          <w:lang w:val="bg-BG"/>
        </w:rPr>
        <w:t>, без да дължи лихви за периода, през който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средствата законно </w:t>
      </w:r>
      <w:r w:rsidR="00D55577">
        <w:rPr>
          <w:rFonts w:ascii="Times New Roman" w:hAnsi="Times New Roman" w:cs="Times New Roman"/>
          <w:bCs/>
          <w:iCs/>
          <w:color w:val="000000"/>
          <w:sz w:val="24"/>
          <w:szCs w:val="24"/>
          <w:lang w:val="bg-BG"/>
        </w:rPr>
        <w:t>е</w:t>
      </w:r>
      <w:r w:rsidRPr="00D67DC9">
        <w:rPr>
          <w:rFonts w:ascii="Times New Roman" w:hAnsi="Times New Roman" w:cs="Times New Roman"/>
          <w:bCs/>
          <w:iCs/>
          <w:color w:val="000000"/>
          <w:sz w:val="24"/>
          <w:szCs w:val="24"/>
          <w:lang w:val="bg-BG"/>
        </w:rPr>
        <w:t xml:space="preserve"> престоял</w:t>
      </w:r>
      <w:r w:rsidR="00D55577">
        <w:rPr>
          <w:rFonts w:ascii="Times New Roman" w:hAnsi="Times New Roman" w:cs="Times New Roman"/>
          <w:bCs/>
          <w:iCs/>
          <w:color w:val="000000"/>
          <w:sz w:val="24"/>
          <w:szCs w:val="24"/>
          <w:lang w:val="bg-BG"/>
        </w:rPr>
        <w:t>а</w:t>
      </w:r>
      <w:r w:rsidRPr="00D67DC9">
        <w:rPr>
          <w:rFonts w:ascii="Times New Roman" w:hAnsi="Times New Roman" w:cs="Times New Roman"/>
          <w:bCs/>
          <w:iCs/>
          <w:color w:val="000000"/>
          <w:sz w:val="24"/>
          <w:szCs w:val="24"/>
          <w:lang w:val="bg-BG"/>
        </w:rPr>
        <w:t xml:space="preserve"> при него.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9.Условията и сроковете за задържане или освобождаване на гаранцията за изпълнение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се уреждат в договора за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възлагане на обществена поръчка.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10. Възложителят е определил в проекта на договор гаранционния срок и каква част от</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гаранцията за изпълнение е предназначена за обезпечаване на гаранционното поддържане,</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съгласно миним</w:t>
      </w:r>
      <w:r w:rsidR="00383297">
        <w:rPr>
          <w:rFonts w:ascii="Times New Roman" w:hAnsi="Times New Roman" w:cs="Times New Roman"/>
          <w:bCs/>
          <w:iCs/>
          <w:color w:val="000000"/>
          <w:sz w:val="24"/>
          <w:szCs w:val="24"/>
          <w:lang w:val="bg-BG"/>
        </w:rPr>
        <w:t>а</w:t>
      </w:r>
      <w:r w:rsidRPr="00D67DC9">
        <w:rPr>
          <w:rFonts w:ascii="Times New Roman" w:hAnsi="Times New Roman" w:cs="Times New Roman"/>
          <w:bCs/>
          <w:iCs/>
          <w:color w:val="000000"/>
          <w:sz w:val="24"/>
          <w:szCs w:val="24"/>
          <w:lang w:val="bg-BG"/>
        </w:rPr>
        <w:t>лните изисквания по чл.20,ал.4. Наредба №</w:t>
      </w:r>
      <w:r w:rsidR="00A071E6">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2 от 31 юли 2003г. за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въвеждане в експоатация на строежите в република България и минимланите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гаранционни срокове за изпълнени строителни и монтани работи, съоръжения и</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строителни обекти.</w:t>
      </w:r>
    </w:p>
    <w:p w:rsidR="00874B67" w:rsidRDefault="00874B67"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 xml:space="preserve">РАЗДЕЛ </w:t>
      </w:r>
      <w:r w:rsidRPr="00D67DC9">
        <w:rPr>
          <w:rFonts w:ascii="Times New Roman" w:hAnsi="Times New Roman" w:cs="Times New Roman"/>
          <w:b/>
          <w:bCs/>
          <w:iCs/>
          <w:color w:val="000000"/>
          <w:sz w:val="24"/>
          <w:szCs w:val="24"/>
        </w:rPr>
        <w:t>VIII</w:t>
      </w:r>
      <w:r w:rsidRPr="00D67DC9">
        <w:rPr>
          <w:rFonts w:ascii="Times New Roman" w:hAnsi="Times New Roman" w:cs="Times New Roman"/>
          <w:b/>
          <w:bCs/>
          <w:iCs/>
          <w:color w:val="000000"/>
          <w:sz w:val="24"/>
          <w:szCs w:val="24"/>
          <w:lang w:val="bg-BG"/>
        </w:rPr>
        <w:t>. ДОКУМЕНТИ ЗА СКЛЮЧВАНЕ НА ДОГОВОР</w:t>
      </w:r>
    </w:p>
    <w:p w:rsidR="00A071E6" w:rsidRDefault="00A071E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 Възложителят сключва писмен договор с определения за изпълнител участник по реда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и при условията на Глава Двадесет и пета, Раздел </w:t>
      </w:r>
      <w:r w:rsidRPr="00D67DC9">
        <w:rPr>
          <w:rFonts w:ascii="Times New Roman" w:hAnsi="Times New Roman" w:cs="Times New Roman"/>
          <w:bCs/>
          <w:iCs/>
          <w:color w:val="000000"/>
          <w:sz w:val="24"/>
          <w:szCs w:val="24"/>
        </w:rPr>
        <w:t>IV</w:t>
      </w:r>
      <w:r w:rsidRPr="00D67DC9">
        <w:rPr>
          <w:rFonts w:ascii="Times New Roman" w:hAnsi="Times New Roman" w:cs="Times New Roman"/>
          <w:bCs/>
          <w:iCs/>
          <w:color w:val="000000"/>
          <w:sz w:val="24"/>
          <w:szCs w:val="24"/>
          <w:lang w:val="bg-BG"/>
        </w:rPr>
        <w:t xml:space="preserve"> от Закона на обществени поръчки. При</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подписване на договора избрания участник е длъжен да представи следните докуме</w:t>
      </w:r>
      <w:r w:rsidR="00874B67" w:rsidRPr="00D67DC9">
        <w:rPr>
          <w:rFonts w:ascii="Times New Roman" w:hAnsi="Times New Roman" w:cs="Times New Roman"/>
          <w:bCs/>
          <w:iCs/>
          <w:color w:val="000000"/>
          <w:sz w:val="24"/>
          <w:szCs w:val="24"/>
          <w:lang w:val="bg-BG"/>
        </w:rPr>
        <w:t>н</w:t>
      </w:r>
      <w:r w:rsidRPr="00D67DC9">
        <w:rPr>
          <w:rFonts w:ascii="Times New Roman" w:hAnsi="Times New Roman" w:cs="Times New Roman"/>
          <w:bCs/>
          <w:iCs/>
          <w:color w:val="000000"/>
          <w:sz w:val="24"/>
          <w:szCs w:val="24"/>
          <w:lang w:val="bg-BG"/>
        </w:rPr>
        <w:t>ти:</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1.1. Преди сключване на договора за обществена поръчка участникът, определен за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изпълнител, е длъжен да представи документи от съответните компетентни органи за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удостоверяване липсата на обстоятелствата по чл.54, ал. 1, т. 1, т.3 и т.6 ЗОП, освен</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когато законодателството на държавата, в която е установен, предвижда включването на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някое от тези обстоятелства в публичен безплатен регистър или предоставянето им</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безплатно на възложителя.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Когато в държавата, в която участникът е установен, не се издават</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документи за посочените обстоятелства или когато документите не включват всички</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 xml:space="preserve">обстоятелства, </w:t>
      </w:r>
      <w:r w:rsidRPr="00D67DC9">
        <w:rPr>
          <w:rFonts w:ascii="Times New Roman" w:hAnsi="Times New Roman" w:cs="Times New Roman"/>
          <w:bCs/>
          <w:iCs/>
          <w:color w:val="000000"/>
          <w:sz w:val="24"/>
          <w:szCs w:val="24"/>
          <w:lang w:val="bg-BG"/>
        </w:rPr>
        <w:lastRenderedPageBreak/>
        <w:t>участникът представя декларация, ако такава декларация има правно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значение съгласно закона на държавата, в която е установен.</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Когато клетвената декларация няма правно значение според</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съответния национален закон, участникът представя официално заявление, направено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 компетентен орган в държавата, в която той е установен.</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Когато участникът е обединение, документите се представят от всеки</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един от членовете в обединението.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Когато определеният изпълнител е неперсонифицирано обединение на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физически и/или юридически лица и възложителят не е предвидил в обявлението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изискване за създаване на юридическо лице, договорът за обществена поръчка се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сключва, след като изпълнителят представи пред възложителя заверено копие от</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регистрация по БУЛСТАТ на създаденото обединение. В случай, че обединението се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състои от чуждестранни физически и/или юридически лица, те представляват</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еквивалентен документ за регистрация от държавата, в която са установени.</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1.2.Актуални документи, удостоверяващи съответствието с поставените критерии</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за подбор.</w:t>
      </w:r>
    </w:p>
    <w:p w:rsidR="00D5586B" w:rsidRPr="00D67DC9" w:rsidRDefault="005B7A88"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5B7A88">
        <w:rPr>
          <w:rFonts w:ascii="Times New Roman" w:hAnsi="Times New Roman" w:cs="Times New Roman"/>
          <w:b/>
          <w:i/>
          <w:iCs/>
          <w:color w:val="000000"/>
          <w:sz w:val="24"/>
          <w:szCs w:val="24"/>
          <w:lang w:val="bg-BG"/>
        </w:rPr>
        <w:t>Забележка:</w:t>
      </w:r>
      <w:r w:rsidR="00D5586B" w:rsidRPr="00D67DC9">
        <w:rPr>
          <w:rFonts w:ascii="Times New Roman" w:hAnsi="Times New Roman" w:cs="Times New Roman"/>
          <w:bCs/>
          <w:iCs/>
          <w:color w:val="000000"/>
          <w:sz w:val="24"/>
          <w:szCs w:val="24"/>
          <w:lang w:val="bg-BG"/>
        </w:rPr>
        <w:t xml:space="preserve"> Документите по т.1.1. и 1.2. се представят и за подизпълнителите и</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третите лица, ако има такива.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Забележка:</w:t>
      </w:r>
      <w:r w:rsidR="0017174B"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В случай, че някои от горните документи вече са били представени или са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служебно известни или могат да бъдат осигурени чрез пряк и безплатен достъп до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националните бази данни на държавите членки, същите не се представят.</w:t>
      </w:r>
    </w:p>
    <w:p w:rsidR="00D5586B" w:rsidRPr="00D67DC9" w:rsidRDefault="00A071E6"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1</w:t>
      </w:r>
      <w:r w:rsidR="00D5586B" w:rsidRPr="00D67DC9">
        <w:rPr>
          <w:rFonts w:ascii="Times New Roman" w:hAnsi="Times New Roman" w:cs="Times New Roman"/>
          <w:bCs/>
          <w:iCs/>
          <w:color w:val="000000"/>
          <w:sz w:val="24"/>
          <w:szCs w:val="24"/>
          <w:lang w:val="bg-BG"/>
        </w:rPr>
        <w:t>.3. Оригинал (ако гаранцията е банкова или застраховка, която обезпечава</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изпълнението чрез покритие на отговорноста на изпълнителя) на документ за гаранция за</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изпълнение в</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съответствие с условията в обявлението за обществена поръчка и настоящата</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документация.</w:t>
      </w:r>
    </w:p>
    <w:p w:rsidR="00874B67" w:rsidRPr="00D67DC9" w:rsidRDefault="00874B67"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
          <w:bCs/>
          <w:iCs/>
          <w:color w:val="000000"/>
          <w:sz w:val="24"/>
          <w:szCs w:val="24"/>
          <w:lang w:val="bg-BG"/>
        </w:rPr>
      </w:pPr>
      <w:r w:rsidRPr="00D67DC9">
        <w:rPr>
          <w:rFonts w:ascii="Times New Roman" w:hAnsi="Times New Roman" w:cs="Times New Roman"/>
          <w:b/>
          <w:bCs/>
          <w:iCs/>
          <w:color w:val="000000"/>
          <w:sz w:val="24"/>
          <w:szCs w:val="24"/>
          <w:lang w:val="bg-BG"/>
        </w:rPr>
        <w:t xml:space="preserve">РАЗДЕЛ </w:t>
      </w:r>
      <w:r w:rsidRPr="00D67DC9">
        <w:rPr>
          <w:rFonts w:ascii="Times New Roman" w:hAnsi="Times New Roman" w:cs="Times New Roman"/>
          <w:b/>
          <w:bCs/>
          <w:iCs/>
          <w:color w:val="000000"/>
          <w:sz w:val="24"/>
          <w:szCs w:val="24"/>
        </w:rPr>
        <w:t>IX</w:t>
      </w:r>
      <w:r w:rsidRPr="00D67DC9">
        <w:rPr>
          <w:rFonts w:ascii="Times New Roman" w:hAnsi="Times New Roman" w:cs="Times New Roman"/>
          <w:b/>
          <w:bCs/>
          <w:iCs/>
          <w:color w:val="000000"/>
          <w:sz w:val="24"/>
          <w:szCs w:val="24"/>
          <w:lang w:val="bg-BG"/>
        </w:rPr>
        <w:t>. ДРУГИ УКАЗАНИЯ</w:t>
      </w:r>
    </w:p>
    <w:p w:rsidR="00874B67" w:rsidRPr="00D67DC9" w:rsidRDefault="00874B67"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 Участниците получават неограничен, пълен, безплатен и пряк достъп до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документацията на адрес:</w:t>
      </w:r>
      <w:r w:rsidR="00F34B7F" w:rsidRPr="001464BC">
        <w:rPr>
          <w:rFonts w:ascii="Times New Roman" w:hAnsi="Times New Roman" w:cs="Times New Roman"/>
          <w:bCs/>
          <w:iCs/>
          <w:color w:val="000000"/>
          <w:sz w:val="24"/>
          <w:szCs w:val="24"/>
          <w:lang w:val="bg-BG"/>
        </w:rPr>
        <w:t xml:space="preserve"> </w:t>
      </w:r>
      <w:hyperlink r:id="rId10" w:history="1">
        <w:r w:rsidR="00947F31" w:rsidRPr="001464BC">
          <w:rPr>
            <w:rFonts w:ascii="Times New Roman" w:hAnsi="Times New Roman" w:cs="Times New Roman"/>
            <w:bCs/>
            <w:iCs/>
            <w:color w:val="000000"/>
            <w:sz w:val="24"/>
            <w:szCs w:val="24"/>
            <w:lang w:val="bg-BG"/>
          </w:rPr>
          <w:t>http://www.pirdop.bg/</w:t>
        </w:r>
      </w:hyperlink>
      <w:r w:rsidRPr="00D67DC9">
        <w:rPr>
          <w:rFonts w:ascii="Times New Roman" w:hAnsi="Times New Roman" w:cs="Times New Roman"/>
          <w:bCs/>
          <w:iCs/>
          <w:color w:val="000000"/>
          <w:sz w:val="24"/>
          <w:szCs w:val="24"/>
          <w:lang w:val="bg-BG"/>
        </w:rPr>
        <w:t>, раздел „Профил на купувача”.</w:t>
      </w:r>
    </w:p>
    <w:p w:rsidR="00874B67" w:rsidRPr="00D67DC9" w:rsidRDefault="00874B67"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p>
    <w:p w:rsidR="00D5586B" w:rsidRPr="00D67DC9" w:rsidRDefault="0017174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2</w:t>
      </w:r>
      <w:r w:rsidR="00D5586B" w:rsidRPr="00D67DC9">
        <w:rPr>
          <w:rFonts w:ascii="Times New Roman" w:hAnsi="Times New Roman" w:cs="Times New Roman"/>
          <w:bCs/>
          <w:iCs/>
          <w:color w:val="000000"/>
          <w:sz w:val="24"/>
          <w:szCs w:val="24"/>
          <w:lang w:val="bg-BG"/>
        </w:rPr>
        <w:t>. Лицата могат да поискат писмено от възложителя разяснения по решението,</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обявлението и документацията за обществената поръчка до 7 дни преди изтичане на срока</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за получаване на офертите, съгласно чл.180, ал.1 от ЗОП.</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Разясненията се публикуват в профила на купувача на Възложителя, в 3-дневен срок от</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получаване на искането.В разяснението не се посочва лицето, направило запитването.</w:t>
      </w:r>
    </w:p>
    <w:p w:rsidR="00D5586B" w:rsidRPr="00D67DC9" w:rsidRDefault="0017174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3</w:t>
      </w:r>
      <w:r w:rsidR="00D5586B" w:rsidRPr="00D67DC9">
        <w:rPr>
          <w:rFonts w:ascii="Times New Roman" w:hAnsi="Times New Roman" w:cs="Times New Roman"/>
          <w:bCs/>
          <w:iCs/>
          <w:color w:val="000000"/>
          <w:sz w:val="24"/>
          <w:szCs w:val="24"/>
          <w:lang w:val="bg-BG"/>
        </w:rPr>
        <w:t>. За доказване на личното състояние, на съответствието с критериите за подбор или на</w:t>
      </w:r>
      <w:r w:rsidR="00874B67" w:rsidRPr="00D67DC9">
        <w:rPr>
          <w:rFonts w:ascii="Times New Roman" w:hAnsi="Times New Roman" w:cs="Times New Roman"/>
          <w:bCs/>
          <w:iCs/>
          <w:color w:val="000000"/>
          <w:sz w:val="24"/>
          <w:szCs w:val="24"/>
          <w:lang w:val="bg-BG"/>
        </w:rPr>
        <w:t xml:space="preserve"> </w:t>
      </w:r>
      <w:r w:rsidR="0002524F">
        <w:rPr>
          <w:rFonts w:ascii="Times New Roman" w:hAnsi="Times New Roman" w:cs="Times New Roman"/>
          <w:bCs/>
          <w:iCs/>
          <w:color w:val="000000"/>
          <w:sz w:val="24"/>
          <w:szCs w:val="24"/>
          <w:lang w:val="bg-BG"/>
        </w:rPr>
        <w:t>съответствие с техническата спецификациа</w:t>
      </w:r>
      <w:r w:rsidR="00D5586B" w:rsidRPr="00D67DC9">
        <w:rPr>
          <w:rFonts w:ascii="Times New Roman" w:hAnsi="Times New Roman" w:cs="Times New Roman"/>
          <w:bCs/>
          <w:iCs/>
          <w:color w:val="000000"/>
          <w:sz w:val="24"/>
          <w:szCs w:val="24"/>
          <w:lang w:val="bg-BG"/>
        </w:rPr>
        <w:t xml:space="preserve"> участникът може да представи</w:t>
      </w:r>
      <w:r w:rsidR="0002524F">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удостоверение за регистрация в официален списък на одобрени стопански субекти или</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сертификат, издаден от сертифициращ орган.</w:t>
      </w:r>
    </w:p>
    <w:p w:rsidR="00D5586B" w:rsidRPr="00D67DC9" w:rsidRDefault="0017174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4</w:t>
      </w:r>
      <w:r w:rsidR="00D5586B" w:rsidRPr="00D67DC9">
        <w:rPr>
          <w:rFonts w:ascii="Times New Roman" w:hAnsi="Times New Roman" w:cs="Times New Roman"/>
          <w:bCs/>
          <w:iCs/>
          <w:color w:val="000000"/>
          <w:sz w:val="24"/>
          <w:szCs w:val="24"/>
          <w:lang w:val="bg-BG"/>
        </w:rPr>
        <w:t>. Обмяна на информация:</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До приключване на процедурата за възлагане на обществената поръчка не се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позволява размяна на информация по въпроси, свързани с провеждането й, освен по реда,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определен в ЗОП и в документацията, между заинтересовано лице, участник или техни</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представители и:</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а) органите и служители на възложителя, свързани с провеждането на процедурата;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lastRenderedPageBreak/>
        <w:t>б) органите, длъжностните лица, консултантите и експертите, участвали в</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изработването и приемането на документацията за участие.</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Органите, длъжностните лица, консултантите и експертите, имащи отношение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към провеждането на процедурата, нямат право да разгласяват информация относно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извършваните от тях действия по или във връзка с процедура, освен в случаите и по реда,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определени с документацията.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Възложителят на обществената поръчка уведомява всеки участник, за всяко свое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решение, имащо отношение към неговото участие в процедурата в тридневен срок от</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издаването им.</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Решенията по </w:t>
      </w:r>
      <w:r w:rsidR="0017174B" w:rsidRPr="00D67DC9">
        <w:rPr>
          <w:rFonts w:ascii="Times New Roman" w:hAnsi="Times New Roman" w:cs="Times New Roman"/>
          <w:bCs/>
          <w:iCs/>
          <w:color w:val="000000"/>
          <w:sz w:val="24"/>
          <w:szCs w:val="24"/>
          <w:lang w:val="bg-BG"/>
        </w:rPr>
        <w:t>предходното изречение</w:t>
      </w:r>
      <w:r w:rsidRPr="00D67DC9">
        <w:rPr>
          <w:rFonts w:ascii="Times New Roman" w:hAnsi="Times New Roman" w:cs="Times New Roman"/>
          <w:bCs/>
          <w:iCs/>
          <w:color w:val="000000"/>
          <w:sz w:val="24"/>
          <w:szCs w:val="24"/>
          <w:lang w:val="bg-BG"/>
        </w:rPr>
        <w:t xml:space="preserve"> се изпращат:</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 на адрес, посочен от участника: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а) на електронна поща, като съобщението, с което се изпращат, се подписва с</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електронен подпис или</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б) чрез пощенска или друга куриерска услуга с препоръчана пратка с обратна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разписка;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2. по факс.</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Избраният от възложителя начин трябва да позволява удостоверяване на датата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на получаване на решението.</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Когато решението не е получено от участника по някой от начините, посочени </w:t>
      </w:r>
      <w:r w:rsidR="0017174B" w:rsidRPr="00D67DC9">
        <w:rPr>
          <w:rFonts w:ascii="Times New Roman" w:hAnsi="Times New Roman" w:cs="Times New Roman"/>
          <w:bCs/>
          <w:iCs/>
          <w:color w:val="000000"/>
          <w:sz w:val="24"/>
          <w:szCs w:val="24"/>
          <w:lang w:val="bg-BG"/>
        </w:rPr>
        <w:t>по-горе</w:t>
      </w:r>
      <w:r w:rsidRPr="00D67DC9">
        <w:rPr>
          <w:rFonts w:ascii="Times New Roman" w:hAnsi="Times New Roman" w:cs="Times New Roman"/>
          <w:bCs/>
          <w:iCs/>
          <w:color w:val="000000"/>
          <w:sz w:val="24"/>
          <w:szCs w:val="24"/>
          <w:lang w:val="bg-BG"/>
        </w:rPr>
        <w:t>, възложителят публикува съобщение до него в профила на купувача. Решението се</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смята за връчено от датата на публикуване на съобщението.</w:t>
      </w:r>
    </w:p>
    <w:p w:rsidR="00D5586B" w:rsidRPr="00D67DC9" w:rsidRDefault="0017174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5</w:t>
      </w:r>
      <w:r w:rsidR="00D5586B" w:rsidRPr="00D67DC9">
        <w:rPr>
          <w:rFonts w:ascii="Times New Roman" w:hAnsi="Times New Roman" w:cs="Times New Roman"/>
          <w:bCs/>
          <w:iCs/>
          <w:color w:val="000000"/>
          <w:sz w:val="24"/>
          <w:szCs w:val="24"/>
          <w:lang w:val="bg-BG"/>
        </w:rPr>
        <w:t>. Всяко решение на възложителя в процедурата за възлагане на обществената поръчка до</w:t>
      </w:r>
      <w:r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сключването на договора подлежи на обжалване относно неговата законосъобразност пред</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Комисията за защита на конкуренцията</w:t>
      </w:r>
      <w:r w:rsidR="00F34B7F" w:rsidRPr="00D67DC9">
        <w:rPr>
          <w:rFonts w:ascii="Times New Roman" w:hAnsi="Times New Roman" w:cs="Times New Roman"/>
          <w:bCs/>
          <w:iCs/>
          <w:color w:val="000000"/>
          <w:sz w:val="24"/>
          <w:szCs w:val="24"/>
          <w:lang w:val="bg-BG"/>
        </w:rPr>
        <w:t>, по реда на глава двадесет и седма на ЗОП.</w:t>
      </w:r>
    </w:p>
    <w:p w:rsidR="00D5586B" w:rsidRPr="00D67DC9" w:rsidRDefault="00F34B7F"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6. </w:t>
      </w:r>
      <w:r w:rsidR="00D5586B" w:rsidRPr="00D67DC9">
        <w:rPr>
          <w:rFonts w:ascii="Times New Roman" w:hAnsi="Times New Roman" w:cs="Times New Roman"/>
          <w:bCs/>
          <w:iCs/>
          <w:color w:val="000000"/>
          <w:sz w:val="24"/>
          <w:szCs w:val="24"/>
          <w:lang w:val="bg-BG"/>
        </w:rPr>
        <w:t>За въпроси, свързани с провеждането на процедурата и подготовката на офертите от</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участниците, които не са разгледани в документацията, се прилагат разпоредбите на Закона</w:t>
      </w:r>
      <w:r w:rsidR="0017174B"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за обществените поръчки и Правилника за прилагане на ЗОП.</w:t>
      </w:r>
    </w:p>
    <w:p w:rsidR="00D5586B" w:rsidRPr="00D67DC9" w:rsidRDefault="0002524F"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7</w:t>
      </w:r>
      <w:r w:rsidR="00D5586B" w:rsidRPr="00D67DC9">
        <w:rPr>
          <w:rFonts w:ascii="Times New Roman" w:hAnsi="Times New Roman" w:cs="Times New Roman"/>
          <w:bCs/>
          <w:iCs/>
          <w:color w:val="000000"/>
          <w:sz w:val="24"/>
          <w:szCs w:val="24"/>
          <w:lang w:val="bg-BG"/>
        </w:rPr>
        <w:t>. Информация за задълженията, свързани с данъци и осигуровки, опазване на околната</w:t>
      </w:r>
      <w:r w:rsidR="00874B67" w:rsidRPr="00D67DC9">
        <w:rPr>
          <w:rFonts w:ascii="Times New Roman" w:hAnsi="Times New Roman" w:cs="Times New Roman"/>
          <w:bCs/>
          <w:iCs/>
          <w:color w:val="000000"/>
          <w:sz w:val="24"/>
          <w:szCs w:val="24"/>
          <w:lang w:val="bg-BG"/>
        </w:rPr>
        <w:t xml:space="preserve"> </w:t>
      </w:r>
      <w:r w:rsidR="00D5586B" w:rsidRPr="00D67DC9">
        <w:rPr>
          <w:rFonts w:ascii="Times New Roman" w:hAnsi="Times New Roman" w:cs="Times New Roman"/>
          <w:bCs/>
          <w:iCs/>
          <w:color w:val="000000"/>
          <w:sz w:val="24"/>
          <w:szCs w:val="24"/>
          <w:lang w:val="bg-BG"/>
        </w:rPr>
        <w:t>среда, закрила на заетостта и условията на труд.</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Участниците могат да получат необходимата информация за задълженията, свързани</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с данъци и осигуровки, опазване на околната среда, закрила на заетостта и условията на</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труд, които са в сила в Република България и относими към услугите и строителството,</w:t>
      </w:r>
      <w:r w:rsidR="00874B67" w:rsidRPr="00D67DC9">
        <w:rPr>
          <w:rFonts w:ascii="Times New Roman" w:hAnsi="Times New Roman" w:cs="Times New Roman"/>
          <w:bCs/>
          <w:iCs/>
          <w:color w:val="000000"/>
          <w:sz w:val="24"/>
          <w:szCs w:val="24"/>
          <w:lang w:val="bg-BG"/>
        </w:rPr>
        <w:t xml:space="preserve"> </w:t>
      </w:r>
      <w:r w:rsidRPr="00D67DC9">
        <w:rPr>
          <w:rFonts w:ascii="Times New Roman" w:hAnsi="Times New Roman" w:cs="Times New Roman"/>
          <w:bCs/>
          <w:iCs/>
          <w:color w:val="000000"/>
          <w:sz w:val="24"/>
          <w:szCs w:val="24"/>
          <w:lang w:val="bg-BG"/>
        </w:rPr>
        <w:t>предмет на поръчката, както следва: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Относно задълженията, свързани с данъци и осигуровки:</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Национална агенция по приходите:</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Информационен телефон на НАП - 0700 18 700; интернет адрес: </w:t>
      </w:r>
      <w:r w:rsidRPr="00D67DC9">
        <w:rPr>
          <w:rFonts w:ascii="Times New Roman" w:hAnsi="Times New Roman" w:cs="Times New Roman"/>
          <w:bCs/>
          <w:iCs/>
          <w:color w:val="000000"/>
          <w:sz w:val="24"/>
          <w:szCs w:val="24"/>
        </w:rPr>
        <w:t>www</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nap</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bg</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Относно задълженията, за опазване на околната среда: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Министерство на околната среда и водите</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Информационен център на МОСВ:</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работи за посетители всеки работен ден от 14 до 17 ч.</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1000 София, ул. "У. Гладстон" № 67</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Телефон: 02/ 940 6331</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Интернет адрес: </w:t>
      </w:r>
      <w:r w:rsidRPr="00D67DC9">
        <w:rPr>
          <w:rFonts w:ascii="Times New Roman" w:hAnsi="Times New Roman" w:cs="Times New Roman"/>
          <w:bCs/>
          <w:iCs/>
          <w:color w:val="000000"/>
          <w:sz w:val="24"/>
          <w:szCs w:val="24"/>
        </w:rPr>
        <w:t>http</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www</w:t>
      </w:r>
      <w:r w:rsidRPr="00D67DC9">
        <w:rPr>
          <w:rFonts w:ascii="Times New Roman" w:hAnsi="Times New Roman" w:cs="Times New Roman"/>
          <w:bCs/>
          <w:iCs/>
          <w:color w:val="000000"/>
          <w:sz w:val="24"/>
          <w:szCs w:val="24"/>
          <w:lang w:val="bg-BG"/>
        </w:rPr>
        <w:t>3.</w:t>
      </w:r>
      <w:r w:rsidRPr="00D67DC9">
        <w:rPr>
          <w:rFonts w:ascii="Times New Roman" w:hAnsi="Times New Roman" w:cs="Times New Roman"/>
          <w:bCs/>
          <w:iCs/>
          <w:color w:val="000000"/>
          <w:sz w:val="24"/>
          <w:szCs w:val="24"/>
        </w:rPr>
        <w:t>moew</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government</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bg</w:t>
      </w:r>
      <w:r w:rsidRPr="00D67DC9">
        <w:rPr>
          <w:rFonts w:ascii="Times New Roman" w:hAnsi="Times New Roman" w:cs="Times New Roman"/>
          <w:bCs/>
          <w:iCs/>
          <w:color w:val="000000"/>
          <w:sz w:val="24"/>
          <w:szCs w:val="24"/>
          <w:lang w:val="bg-BG"/>
        </w:rPr>
        <w:t>/</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Относно задълженията, закрила на заетостта и условията на труд:</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Министерство на труда и социалната политика:</w:t>
      </w:r>
    </w:p>
    <w:p w:rsidR="00D5586B" w:rsidRPr="00D67DC9"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 xml:space="preserve">Интернет адрес: </w:t>
      </w:r>
      <w:r w:rsidRPr="00D67DC9">
        <w:rPr>
          <w:rFonts w:ascii="Times New Roman" w:hAnsi="Times New Roman" w:cs="Times New Roman"/>
          <w:bCs/>
          <w:iCs/>
          <w:color w:val="000000"/>
          <w:sz w:val="24"/>
          <w:szCs w:val="24"/>
        </w:rPr>
        <w:t>http</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www</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mlsp</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government</w:t>
      </w:r>
      <w:r w:rsidRPr="00D67DC9">
        <w:rPr>
          <w:rFonts w:ascii="Times New Roman" w:hAnsi="Times New Roman" w:cs="Times New Roman"/>
          <w:bCs/>
          <w:iCs/>
          <w:color w:val="000000"/>
          <w:sz w:val="24"/>
          <w:szCs w:val="24"/>
          <w:lang w:val="bg-BG"/>
        </w:rPr>
        <w:t>.</w:t>
      </w:r>
      <w:r w:rsidRPr="00D67DC9">
        <w:rPr>
          <w:rFonts w:ascii="Times New Roman" w:hAnsi="Times New Roman" w:cs="Times New Roman"/>
          <w:bCs/>
          <w:iCs/>
          <w:color w:val="000000"/>
          <w:sz w:val="24"/>
          <w:szCs w:val="24"/>
        </w:rPr>
        <w:t>bg</w:t>
      </w:r>
    </w:p>
    <w:p w:rsidR="00D5586B" w:rsidRPr="00E64995" w:rsidRDefault="00D5586B" w:rsidP="005F6C3B">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E64995">
        <w:rPr>
          <w:rFonts w:ascii="Times New Roman" w:hAnsi="Times New Roman" w:cs="Times New Roman"/>
          <w:bCs/>
          <w:iCs/>
          <w:color w:val="000000"/>
          <w:sz w:val="24"/>
          <w:szCs w:val="24"/>
          <w:lang w:val="bg-BG"/>
        </w:rPr>
        <w:t>София 1051, ул. Триадица №2</w:t>
      </w:r>
    </w:p>
    <w:p w:rsidR="002A354A" w:rsidRDefault="00FD3819" w:rsidP="005F6C3B">
      <w:pPr>
        <w:spacing w:after="0" w:line="240" w:lineRule="auto"/>
        <w:jc w:val="both"/>
        <w:rPr>
          <w:rFonts w:ascii="Times New Roman" w:hAnsi="Times New Roman" w:cs="Times New Roman"/>
          <w:bCs/>
          <w:iCs/>
          <w:color w:val="000000"/>
          <w:sz w:val="24"/>
          <w:szCs w:val="24"/>
          <w:lang w:val="bg-BG"/>
        </w:rPr>
      </w:pPr>
      <w:r w:rsidRPr="00E64995">
        <w:rPr>
          <w:rFonts w:ascii="Times New Roman" w:hAnsi="Times New Roman" w:cs="Times New Roman"/>
          <w:bCs/>
          <w:iCs/>
          <w:color w:val="000000"/>
          <w:sz w:val="24"/>
          <w:szCs w:val="24"/>
          <w:lang w:val="bg-BG"/>
        </w:rPr>
        <w:t>Телефон: 02/ 8119 443</w:t>
      </w:r>
      <w:r>
        <w:rPr>
          <w:rFonts w:ascii="Times New Roman" w:hAnsi="Times New Roman" w:cs="Times New Roman"/>
          <w:bCs/>
          <w:iCs/>
          <w:color w:val="000000"/>
          <w:sz w:val="24"/>
          <w:szCs w:val="24"/>
          <w:lang w:val="bg-BG"/>
        </w:rPr>
        <w:t>.</w:t>
      </w:r>
    </w:p>
    <w:p w:rsidR="00091427" w:rsidRDefault="00091427" w:rsidP="005F6C3B">
      <w:pPr>
        <w:spacing w:after="0" w:line="240" w:lineRule="auto"/>
        <w:jc w:val="both"/>
        <w:rPr>
          <w:rFonts w:ascii="Times New Roman" w:hAnsi="Times New Roman" w:cs="Times New Roman"/>
          <w:bCs/>
          <w:iCs/>
          <w:color w:val="000000"/>
          <w:sz w:val="24"/>
          <w:szCs w:val="24"/>
          <w:lang w:val="bg-BG"/>
        </w:rPr>
      </w:pPr>
    </w:p>
    <w:p w:rsidR="00091427" w:rsidRDefault="00091427" w:rsidP="005F6C3B">
      <w:pPr>
        <w:spacing w:after="0" w:line="240" w:lineRule="auto"/>
        <w:jc w:val="both"/>
        <w:rPr>
          <w:rFonts w:ascii="Times New Roman" w:hAnsi="Times New Roman" w:cs="Times New Roman"/>
          <w:bCs/>
          <w:iCs/>
          <w:color w:val="000000"/>
          <w:sz w:val="24"/>
          <w:szCs w:val="24"/>
          <w:lang w:val="bg-BG"/>
        </w:rPr>
      </w:pP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Pr>
          <w:rFonts w:ascii="Times New Roman" w:hAnsi="Times New Roman" w:cs="Times New Roman"/>
          <w:bCs/>
          <w:iCs/>
          <w:color w:val="000000"/>
          <w:sz w:val="24"/>
          <w:szCs w:val="24"/>
          <w:lang w:val="bg-BG"/>
        </w:rPr>
        <w:t xml:space="preserve">8. </w:t>
      </w:r>
      <w:r w:rsidRPr="00D67DC9">
        <w:rPr>
          <w:rFonts w:ascii="Times New Roman" w:hAnsi="Times New Roman" w:cs="Times New Roman"/>
          <w:bCs/>
          <w:iCs/>
          <w:color w:val="000000"/>
          <w:sz w:val="24"/>
          <w:szCs w:val="24"/>
          <w:lang w:val="bg-BG"/>
        </w:rPr>
        <w:t>При противоречие или неяснота в отделните текстове на документите, включени в настоящата документация, ще се прилагат документите с по-висок приоритет в следната последователност:</w:t>
      </w: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rPr>
        <w:t>a</w:t>
      </w:r>
      <w:r w:rsidRPr="00D67DC9">
        <w:rPr>
          <w:rFonts w:ascii="Times New Roman" w:hAnsi="Times New Roman" w:cs="Times New Roman"/>
          <w:bCs/>
          <w:iCs/>
          <w:color w:val="000000"/>
          <w:sz w:val="24"/>
          <w:szCs w:val="24"/>
          <w:lang w:val="bg-BG"/>
        </w:rPr>
        <w:t>) Решение за откриване на обществената поръчка;</w:t>
      </w: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rPr>
        <w:t>b</w:t>
      </w:r>
      <w:r w:rsidRPr="00D67DC9">
        <w:rPr>
          <w:rFonts w:ascii="Times New Roman" w:hAnsi="Times New Roman" w:cs="Times New Roman"/>
          <w:bCs/>
          <w:iCs/>
          <w:color w:val="000000"/>
          <w:sz w:val="24"/>
          <w:szCs w:val="24"/>
          <w:lang w:val="bg-BG"/>
        </w:rPr>
        <w:t>) Обявление за обществена поръчка;</w:t>
      </w: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rPr>
        <w:t>c</w:t>
      </w:r>
      <w:r w:rsidRPr="00D67DC9">
        <w:rPr>
          <w:rFonts w:ascii="Times New Roman" w:hAnsi="Times New Roman" w:cs="Times New Roman"/>
          <w:bCs/>
          <w:iCs/>
          <w:color w:val="000000"/>
          <w:sz w:val="24"/>
          <w:szCs w:val="24"/>
          <w:lang w:val="bg-BG"/>
        </w:rPr>
        <w:t>) Документацията по обществена поръчка;</w:t>
      </w: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rPr>
        <w:t>d</w:t>
      </w:r>
      <w:r w:rsidRPr="00D67DC9">
        <w:rPr>
          <w:rFonts w:ascii="Times New Roman" w:hAnsi="Times New Roman" w:cs="Times New Roman"/>
          <w:bCs/>
          <w:iCs/>
          <w:color w:val="000000"/>
          <w:sz w:val="24"/>
          <w:szCs w:val="24"/>
          <w:lang w:val="bg-BG"/>
        </w:rPr>
        <w:t>) Проект на Договор;</w:t>
      </w: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rPr>
        <w:t>e</w:t>
      </w:r>
      <w:r w:rsidRPr="00D67DC9">
        <w:rPr>
          <w:rFonts w:ascii="Times New Roman" w:hAnsi="Times New Roman" w:cs="Times New Roman"/>
          <w:bCs/>
          <w:iCs/>
          <w:color w:val="000000"/>
          <w:sz w:val="24"/>
          <w:szCs w:val="24"/>
          <w:lang w:val="bg-BG"/>
        </w:rPr>
        <w:t xml:space="preserve">) Образците в Раздел </w:t>
      </w:r>
      <w:r w:rsidRPr="00D67DC9">
        <w:rPr>
          <w:rFonts w:ascii="Times New Roman" w:hAnsi="Times New Roman" w:cs="Times New Roman"/>
          <w:bCs/>
          <w:iCs/>
          <w:color w:val="000000"/>
          <w:sz w:val="24"/>
          <w:szCs w:val="24"/>
        </w:rPr>
        <w:t>I</w:t>
      </w:r>
      <w:r w:rsidRPr="00D67DC9">
        <w:rPr>
          <w:rFonts w:ascii="Times New Roman" w:hAnsi="Times New Roman" w:cs="Times New Roman"/>
          <w:bCs/>
          <w:iCs/>
          <w:color w:val="000000"/>
          <w:sz w:val="24"/>
          <w:szCs w:val="24"/>
          <w:lang w:val="bg-BG"/>
        </w:rPr>
        <w:t>Х от документацията;</w:t>
      </w: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rPr>
        <w:t>f</w:t>
      </w:r>
      <w:r w:rsidRPr="00D67DC9">
        <w:rPr>
          <w:rFonts w:ascii="Times New Roman" w:hAnsi="Times New Roman" w:cs="Times New Roman"/>
          <w:bCs/>
          <w:iCs/>
          <w:color w:val="000000"/>
          <w:sz w:val="24"/>
          <w:szCs w:val="24"/>
          <w:lang w:val="bg-BG"/>
        </w:rPr>
        <w:t>) Техническа документация</w:t>
      </w: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Документът с най-висок приоритет е посочен на първо място.</w:t>
      </w:r>
    </w:p>
    <w:p w:rsidR="00091427" w:rsidRPr="00D67DC9" w:rsidRDefault="00091427" w:rsidP="00091427">
      <w:pPr>
        <w:autoSpaceDE w:val="0"/>
        <w:autoSpaceDN w:val="0"/>
        <w:adjustRightInd w:val="0"/>
        <w:spacing w:after="0" w:line="240" w:lineRule="auto"/>
        <w:jc w:val="both"/>
        <w:rPr>
          <w:rFonts w:ascii="Times New Roman" w:hAnsi="Times New Roman" w:cs="Times New Roman"/>
          <w:bCs/>
          <w:iCs/>
          <w:color w:val="000000"/>
          <w:sz w:val="24"/>
          <w:szCs w:val="24"/>
          <w:lang w:val="bg-BG"/>
        </w:rPr>
      </w:pPr>
      <w:r w:rsidRPr="00D67DC9">
        <w:rPr>
          <w:rFonts w:ascii="Times New Roman" w:hAnsi="Times New Roman" w:cs="Times New Roman"/>
          <w:bCs/>
          <w:iCs/>
          <w:color w:val="000000"/>
          <w:sz w:val="24"/>
          <w:szCs w:val="24"/>
          <w:lang w:val="bg-BG"/>
        </w:rPr>
        <w:t>За всички неуредените въпроси в настоящата документация за участие ще се прилагат разпоредбите на ЗОП, ППЗОП, Търговския закон, и другите действащи нормативни актове, свързани с предмета на обществената поръчка.</w:t>
      </w:r>
    </w:p>
    <w:p w:rsidR="00091427" w:rsidRPr="00FD3819" w:rsidRDefault="00091427" w:rsidP="005F6C3B">
      <w:pPr>
        <w:spacing w:after="0" w:line="240" w:lineRule="auto"/>
        <w:jc w:val="both"/>
        <w:rPr>
          <w:rFonts w:ascii="Times New Roman" w:hAnsi="Times New Roman" w:cs="Times New Roman"/>
          <w:sz w:val="24"/>
          <w:szCs w:val="24"/>
          <w:lang w:val="bg-BG"/>
        </w:rPr>
      </w:pPr>
    </w:p>
    <w:sectPr w:rsidR="00091427" w:rsidRPr="00FD3819">
      <w:footerReference w:type="default" r:id="rId11"/>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692" w:rsidRDefault="001A5692" w:rsidP="003C3A63">
      <w:pPr>
        <w:spacing w:after="0" w:line="240" w:lineRule="auto"/>
      </w:pPr>
      <w:r>
        <w:separator/>
      </w:r>
    </w:p>
  </w:endnote>
  <w:endnote w:type="continuationSeparator" w:id="0">
    <w:p w:rsidR="001A5692" w:rsidRDefault="001A5692" w:rsidP="003C3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073447"/>
      <w:docPartObj>
        <w:docPartGallery w:val="Page Numbers (Bottom of Page)"/>
        <w:docPartUnique/>
      </w:docPartObj>
    </w:sdtPr>
    <w:sdtEndPr>
      <w:rPr>
        <w:noProof/>
      </w:rPr>
    </w:sdtEndPr>
    <w:sdtContent>
      <w:p w:rsidR="005F6C3B" w:rsidRDefault="005F6C3B">
        <w:pPr>
          <w:pStyle w:val="af"/>
          <w:jc w:val="right"/>
        </w:pPr>
        <w:r>
          <w:fldChar w:fldCharType="begin"/>
        </w:r>
        <w:r>
          <w:instrText xml:space="preserve"> PAGE   \* MERGEFORMAT </w:instrText>
        </w:r>
        <w:r>
          <w:fldChar w:fldCharType="separate"/>
        </w:r>
        <w:r w:rsidR="005E4414">
          <w:rPr>
            <w:noProof/>
          </w:rPr>
          <w:t>43</w:t>
        </w:r>
        <w:r>
          <w:rPr>
            <w:noProof/>
          </w:rPr>
          <w:fldChar w:fldCharType="end"/>
        </w:r>
      </w:p>
    </w:sdtContent>
  </w:sdt>
  <w:p w:rsidR="005F6C3B" w:rsidRDefault="005F6C3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692" w:rsidRDefault="001A5692" w:rsidP="003C3A63">
      <w:pPr>
        <w:spacing w:after="0" w:line="240" w:lineRule="auto"/>
      </w:pPr>
      <w:r>
        <w:separator/>
      </w:r>
    </w:p>
  </w:footnote>
  <w:footnote w:type="continuationSeparator" w:id="0">
    <w:p w:rsidR="001A5692" w:rsidRDefault="001A5692" w:rsidP="003C3A63">
      <w:pPr>
        <w:spacing w:after="0" w:line="240" w:lineRule="auto"/>
      </w:pPr>
      <w:r>
        <w:continuationSeparator/>
      </w:r>
    </w:p>
  </w:footnote>
  <w:footnote w:id="1">
    <w:p w:rsidR="005F6C3B" w:rsidRPr="001464BC" w:rsidRDefault="005F6C3B" w:rsidP="005F123D">
      <w:pPr>
        <w:pStyle w:val="a7"/>
        <w:jc w:val="both"/>
        <w:rPr>
          <w:rFonts w:ascii="Times New Roman" w:hAnsi="Times New Roman"/>
          <w:b w:val="0"/>
          <w:sz w:val="18"/>
          <w:szCs w:val="18"/>
          <w:lang w:val="bg-BG"/>
        </w:rPr>
      </w:pPr>
      <w:r w:rsidRPr="00DF61AD">
        <w:rPr>
          <w:rStyle w:val="a9"/>
          <w:sz w:val="18"/>
          <w:szCs w:val="18"/>
        </w:rPr>
        <w:footnoteRef/>
      </w:r>
      <w:r w:rsidRPr="00DF61AD">
        <w:rPr>
          <w:sz w:val="18"/>
          <w:szCs w:val="18"/>
          <w:lang w:val="bg-BG"/>
        </w:rPr>
        <w:t xml:space="preserve"> </w:t>
      </w:r>
      <w:r w:rsidRPr="001464BC">
        <w:rPr>
          <w:rFonts w:ascii="Times New Roman" w:hAnsi="Times New Roman"/>
          <w:b w:val="0"/>
          <w:sz w:val="18"/>
          <w:szCs w:val="18"/>
          <w:lang w:val="bg-BG"/>
        </w:rPr>
        <w:t>Съгласно § 2, т. 21 от Допълнителните разпоредби на ЗОП „конфликт на интереси“ е налице, когато „</w:t>
      </w:r>
      <w:r w:rsidRPr="001464BC">
        <w:rPr>
          <w:rFonts w:ascii="Times New Roman" w:hAnsi="Times New Roman"/>
          <w:b w:val="0"/>
          <w:i/>
          <w:sz w:val="18"/>
          <w:szCs w:val="18"/>
          <w:lang w:val="bg-BG"/>
        </w:rPr>
        <w:t>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2, ал. 3 от Закона за предотвратяване и установяване на конфликт на интереси и за който би могло да се приеме, че влияе на тяхната безпристрастност и независимост във връзка с възлагането на обществената поръчка.</w:t>
      </w:r>
      <w:r w:rsidRPr="001464BC">
        <w:rPr>
          <w:rFonts w:ascii="Times New Roman" w:hAnsi="Times New Roman"/>
          <w:b w:val="0"/>
          <w:sz w:val="18"/>
          <w:szCs w:val="18"/>
          <w:lang w:val="bg-BG"/>
        </w:rPr>
        <w:t>“</w:t>
      </w:r>
    </w:p>
  </w:footnote>
  <w:footnote w:id="2">
    <w:p w:rsidR="005F6C3B" w:rsidRPr="00BB4133" w:rsidRDefault="005F6C3B" w:rsidP="00FC6036">
      <w:pPr>
        <w:pStyle w:val="a7"/>
        <w:ind w:left="-180" w:right="-108" w:firstLine="630"/>
        <w:jc w:val="both"/>
        <w:rPr>
          <w:rFonts w:ascii="Times New Roman" w:hAnsi="Times New Roman"/>
          <w:b w:val="0"/>
          <w:i/>
          <w:sz w:val="18"/>
          <w:szCs w:val="18"/>
          <w:lang w:val="bg-BG"/>
        </w:rPr>
      </w:pPr>
      <w:r w:rsidRPr="00BB4133">
        <w:rPr>
          <w:rStyle w:val="a9"/>
          <w:rFonts w:ascii="Times New Roman" w:hAnsi="Times New Roman"/>
          <w:b w:val="0"/>
          <w:i/>
          <w:sz w:val="18"/>
          <w:szCs w:val="18"/>
        </w:rPr>
        <w:footnoteRef/>
      </w:r>
      <w:r w:rsidRPr="00E916E6">
        <w:rPr>
          <w:rFonts w:ascii="Times New Roman" w:hAnsi="Times New Roman"/>
          <w:b w:val="0"/>
          <w:i/>
          <w:sz w:val="18"/>
          <w:szCs w:val="18"/>
          <w:lang w:val="ru-RU"/>
        </w:rPr>
        <w:t xml:space="preserve"> </w:t>
      </w:r>
      <w:r w:rsidRPr="00E916E6">
        <w:rPr>
          <w:rFonts w:ascii="Times New Roman" w:hAnsi="Times New Roman"/>
          <w:b w:val="0"/>
          <w:i/>
          <w:iCs/>
          <w:sz w:val="18"/>
          <w:szCs w:val="18"/>
          <w:lang w:val="ru-RU"/>
        </w:rPr>
        <w:t>Съгласно §2, т. 67 от ДР на ЗОП „оборот в сферата, попадаща в обхвата на поръчката</w:t>
      </w:r>
      <w:r>
        <w:rPr>
          <w:rFonts w:ascii="Times New Roman" w:hAnsi="Times New Roman"/>
          <w:b w:val="0"/>
          <w:i/>
          <w:iCs/>
          <w:sz w:val="18"/>
          <w:szCs w:val="18"/>
          <w:lang w:val="bg-BG"/>
        </w:rPr>
        <w:t>“</w:t>
      </w:r>
      <w:r w:rsidRPr="00E916E6">
        <w:rPr>
          <w:rFonts w:ascii="Times New Roman" w:hAnsi="Times New Roman"/>
          <w:b w:val="0"/>
          <w:i/>
          <w:iCs/>
          <w:sz w:val="18"/>
          <w:szCs w:val="18"/>
          <w:lang w:val="ru-RU"/>
        </w:rPr>
        <w:t xml:space="preserve"> е сума, равна на частта от нетните приходи от продажби, реализирана от дейност, попадащи в обхвата на обществената поръчка. </w:t>
      </w:r>
      <w:r w:rsidRPr="00E916E6">
        <w:rPr>
          <w:rFonts w:ascii="Times New Roman" w:hAnsi="Times New Roman"/>
          <w:b w:val="0"/>
          <w:i/>
          <w:sz w:val="18"/>
          <w:szCs w:val="18"/>
          <w:lang w:val="ru-RU"/>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67AF"/>
    <w:multiLevelType w:val="hybridMultilevel"/>
    <w:tmpl w:val="59FA1DF2"/>
    <w:lvl w:ilvl="0" w:tplc="31388DB2">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
    <w:nsid w:val="03520A6C"/>
    <w:multiLevelType w:val="hybridMultilevel"/>
    <w:tmpl w:val="A63AAA14"/>
    <w:lvl w:ilvl="0" w:tplc="2BAA9352">
      <w:start w:val="1"/>
      <w:numFmt w:val="decimal"/>
      <w:lvlText w:val="%1."/>
      <w:lvlJc w:val="left"/>
      <w:pPr>
        <w:ind w:left="2140" w:hanging="360"/>
      </w:pPr>
      <w:rPr>
        <w:rFonts w:hint="default"/>
        <w:b/>
      </w:rPr>
    </w:lvl>
    <w:lvl w:ilvl="1" w:tplc="04020019" w:tentative="1">
      <w:start w:val="1"/>
      <w:numFmt w:val="lowerLetter"/>
      <w:lvlText w:val="%2."/>
      <w:lvlJc w:val="left"/>
      <w:pPr>
        <w:ind w:left="2860" w:hanging="360"/>
      </w:pPr>
    </w:lvl>
    <w:lvl w:ilvl="2" w:tplc="0402001B" w:tentative="1">
      <w:start w:val="1"/>
      <w:numFmt w:val="lowerRoman"/>
      <w:lvlText w:val="%3."/>
      <w:lvlJc w:val="right"/>
      <w:pPr>
        <w:ind w:left="3580" w:hanging="180"/>
      </w:pPr>
    </w:lvl>
    <w:lvl w:ilvl="3" w:tplc="0402000F" w:tentative="1">
      <w:start w:val="1"/>
      <w:numFmt w:val="decimal"/>
      <w:lvlText w:val="%4."/>
      <w:lvlJc w:val="left"/>
      <w:pPr>
        <w:ind w:left="4300" w:hanging="360"/>
      </w:pPr>
    </w:lvl>
    <w:lvl w:ilvl="4" w:tplc="04020019" w:tentative="1">
      <w:start w:val="1"/>
      <w:numFmt w:val="lowerLetter"/>
      <w:lvlText w:val="%5."/>
      <w:lvlJc w:val="left"/>
      <w:pPr>
        <w:ind w:left="5020" w:hanging="360"/>
      </w:pPr>
    </w:lvl>
    <w:lvl w:ilvl="5" w:tplc="0402001B" w:tentative="1">
      <w:start w:val="1"/>
      <w:numFmt w:val="lowerRoman"/>
      <w:lvlText w:val="%6."/>
      <w:lvlJc w:val="right"/>
      <w:pPr>
        <w:ind w:left="5740" w:hanging="180"/>
      </w:pPr>
    </w:lvl>
    <w:lvl w:ilvl="6" w:tplc="0402000F" w:tentative="1">
      <w:start w:val="1"/>
      <w:numFmt w:val="decimal"/>
      <w:lvlText w:val="%7."/>
      <w:lvlJc w:val="left"/>
      <w:pPr>
        <w:ind w:left="6460" w:hanging="360"/>
      </w:pPr>
    </w:lvl>
    <w:lvl w:ilvl="7" w:tplc="04020019" w:tentative="1">
      <w:start w:val="1"/>
      <w:numFmt w:val="lowerLetter"/>
      <w:lvlText w:val="%8."/>
      <w:lvlJc w:val="left"/>
      <w:pPr>
        <w:ind w:left="7180" w:hanging="360"/>
      </w:pPr>
    </w:lvl>
    <w:lvl w:ilvl="8" w:tplc="0402001B" w:tentative="1">
      <w:start w:val="1"/>
      <w:numFmt w:val="lowerRoman"/>
      <w:lvlText w:val="%9."/>
      <w:lvlJc w:val="right"/>
      <w:pPr>
        <w:ind w:left="7900" w:hanging="180"/>
      </w:pPr>
    </w:lvl>
  </w:abstractNum>
  <w:abstractNum w:abstractNumId="2">
    <w:nsid w:val="058D3087"/>
    <w:multiLevelType w:val="multilevel"/>
    <w:tmpl w:val="107484C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FBE1A13"/>
    <w:multiLevelType w:val="hybridMultilevel"/>
    <w:tmpl w:val="E1D41222"/>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nsid w:val="19B2095C"/>
    <w:multiLevelType w:val="hybridMultilevel"/>
    <w:tmpl w:val="7F86A43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9BB5C88"/>
    <w:multiLevelType w:val="hybridMultilevel"/>
    <w:tmpl w:val="0B168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DF7582"/>
    <w:multiLevelType w:val="hybridMultilevel"/>
    <w:tmpl w:val="BF4EBBB2"/>
    <w:lvl w:ilvl="0" w:tplc="04020003">
      <w:start w:val="1"/>
      <w:numFmt w:val="bullet"/>
      <w:lvlText w:val="o"/>
      <w:lvlJc w:val="left"/>
      <w:pPr>
        <w:ind w:left="1080" w:hanging="360"/>
      </w:pPr>
      <w:rPr>
        <w:rFonts w:ascii="Courier New" w:hAnsi="Courier New" w:cs="Courier New"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20DE16B5"/>
    <w:multiLevelType w:val="hybridMultilevel"/>
    <w:tmpl w:val="92D80288"/>
    <w:lvl w:ilvl="0" w:tplc="1510892A">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8">
    <w:nsid w:val="270A6EF8"/>
    <w:multiLevelType w:val="hybridMultilevel"/>
    <w:tmpl w:val="23D641D2"/>
    <w:lvl w:ilvl="0" w:tplc="5CE05480">
      <w:numFmt w:val="bullet"/>
      <w:lvlText w:val="-"/>
      <w:lvlJc w:val="left"/>
      <w:pPr>
        <w:ind w:left="1069" w:hanging="360"/>
      </w:pPr>
      <w:rPr>
        <w:rFonts w:ascii="Calibri" w:eastAsia="Times New Roman" w:hAnsi="Calibri" w:hint="default"/>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9">
    <w:nsid w:val="2D5E1B23"/>
    <w:multiLevelType w:val="hybridMultilevel"/>
    <w:tmpl w:val="75C8FCFA"/>
    <w:lvl w:ilvl="0" w:tplc="04020001">
      <w:start w:val="1"/>
      <w:numFmt w:val="bullet"/>
      <w:lvlText w:val=""/>
      <w:lvlJc w:val="left"/>
      <w:pPr>
        <w:ind w:left="1065" w:hanging="705"/>
      </w:pPr>
      <w:rPr>
        <w:rFonts w:ascii="Symbol" w:hAnsi="Symbol" w:hint="default"/>
        <w:b w:val="0"/>
        <w:i w:val="0"/>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0CD5289"/>
    <w:multiLevelType w:val="hybridMultilevel"/>
    <w:tmpl w:val="4C6C5068"/>
    <w:lvl w:ilvl="0" w:tplc="0402000D">
      <w:start w:val="1"/>
      <w:numFmt w:val="bullet"/>
      <w:lvlText w:val=""/>
      <w:lvlJc w:val="left"/>
      <w:pPr>
        <w:ind w:left="2062" w:hanging="360"/>
      </w:pPr>
      <w:rPr>
        <w:rFonts w:ascii="Wingdings" w:hAnsi="Wingdings" w:hint="default"/>
      </w:rPr>
    </w:lvl>
    <w:lvl w:ilvl="1" w:tplc="04020003" w:tentative="1">
      <w:start w:val="1"/>
      <w:numFmt w:val="bullet"/>
      <w:lvlText w:val="o"/>
      <w:lvlJc w:val="left"/>
      <w:pPr>
        <w:ind w:left="2782" w:hanging="360"/>
      </w:pPr>
      <w:rPr>
        <w:rFonts w:ascii="Courier New" w:hAnsi="Courier New" w:cs="Courier New" w:hint="default"/>
      </w:rPr>
    </w:lvl>
    <w:lvl w:ilvl="2" w:tplc="04020005" w:tentative="1">
      <w:start w:val="1"/>
      <w:numFmt w:val="bullet"/>
      <w:lvlText w:val=""/>
      <w:lvlJc w:val="left"/>
      <w:pPr>
        <w:ind w:left="3502" w:hanging="360"/>
      </w:pPr>
      <w:rPr>
        <w:rFonts w:ascii="Wingdings" w:hAnsi="Wingdings" w:hint="default"/>
      </w:rPr>
    </w:lvl>
    <w:lvl w:ilvl="3" w:tplc="04020001" w:tentative="1">
      <w:start w:val="1"/>
      <w:numFmt w:val="bullet"/>
      <w:lvlText w:val=""/>
      <w:lvlJc w:val="left"/>
      <w:pPr>
        <w:ind w:left="4222" w:hanging="360"/>
      </w:pPr>
      <w:rPr>
        <w:rFonts w:ascii="Symbol" w:hAnsi="Symbol" w:hint="default"/>
      </w:rPr>
    </w:lvl>
    <w:lvl w:ilvl="4" w:tplc="04020003" w:tentative="1">
      <w:start w:val="1"/>
      <w:numFmt w:val="bullet"/>
      <w:lvlText w:val="o"/>
      <w:lvlJc w:val="left"/>
      <w:pPr>
        <w:ind w:left="4942" w:hanging="360"/>
      </w:pPr>
      <w:rPr>
        <w:rFonts w:ascii="Courier New" w:hAnsi="Courier New" w:cs="Courier New" w:hint="default"/>
      </w:rPr>
    </w:lvl>
    <w:lvl w:ilvl="5" w:tplc="04020005" w:tentative="1">
      <w:start w:val="1"/>
      <w:numFmt w:val="bullet"/>
      <w:lvlText w:val=""/>
      <w:lvlJc w:val="left"/>
      <w:pPr>
        <w:ind w:left="5662" w:hanging="360"/>
      </w:pPr>
      <w:rPr>
        <w:rFonts w:ascii="Wingdings" w:hAnsi="Wingdings" w:hint="default"/>
      </w:rPr>
    </w:lvl>
    <w:lvl w:ilvl="6" w:tplc="04020001" w:tentative="1">
      <w:start w:val="1"/>
      <w:numFmt w:val="bullet"/>
      <w:lvlText w:val=""/>
      <w:lvlJc w:val="left"/>
      <w:pPr>
        <w:ind w:left="6382" w:hanging="360"/>
      </w:pPr>
      <w:rPr>
        <w:rFonts w:ascii="Symbol" w:hAnsi="Symbol" w:hint="default"/>
      </w:rPr>
    </w:lvl>
    <w:lvl w:ilvl="7" w:tplc="04020003" w:tentative="1">
      <w:start w:val="1"/>
      <w:numFmt w:val="bullet"/>
      <w:lvlText w:val="o"/>
      <w:lvlJc w:val="left"/>
      <w:pPr>
        <w:ind w:left="7102" w:hanging="360"/>
      </w:pPr>
      <w:rPr>
        <w:rFonts w:ascii="Courier New" w:hAnsi="Courier New" w:cs="Courier New" w:hint="default"/>
      </w:rPr>
    </w:lvl>
    <w:lvl w:ilvl="8" w:tplc="04020005" w:tentative="1">
      <w:start w:val="1"/>
      <w:numFmt w:val="bullet"/>
      <w:lvlText w:val=""/>
      <w:lvlJc w:val="left"/>
      <w:pPr>
        <w:ind w:left="7822" w:hanging="360"/>
      </w:pPr>
      <w:rPr>
        <w:rFonts w:ascii="Wingdings" w:hAnsi="Wingdings" w:hint="default"/>
      </w:rPr>
    </w:lvl>
  </w:abstractNum>
  <w:abstractNum w:abstractNumId="11">
    <w:nsid w:val="34DD4449"/>
    <w:multiLevelType w:val="hybridMultilevel"/>
    <w:tmpl w:val="E268311A"/>
    <w:lvl w:ilvl="0" w:tplc="91BA010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6F108E8"/>
    <w:multiLevelType w:val="hybridMultilevel"/>
    <w:tmpl w:val="821E4C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86377EC"/>
    <w:multiLevelType w:val="hybridMultilevel"/>
    <w:tmpl w:val="F614F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3E6C00"/>
    <w:multiLevelType w:val="multilevel"/>
    <w:tmpl w:val="962E0FA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42F746D9"/>
    <w:multiLevelType w:val="hybridMultilevel"/>
    <w:tmpl w:val="65027AFA"/>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6">
    <w:nsid w:val="42FD1A8F"/>
    <w:multiLevelType w:val="hybridMultilevel"/>
    <w:tmpl w:val="C9E626AC"/>
    <w:lvl w:ilvl="0" w:tplc="18FE16D2">
      <w:start w:val="1"/>
      <w:numFmt w:val="bullet"/>
      <w:lvlText w:val=""/>
      <w:lvlJc w:val="left"/>
      <w:pPr>
        <w:ind w:left="1065" w:hanging="705"/>
      </w:pPr>
      <w:rPr>
        <w:rFonts w:ascii="Wingdings" w:hAnsi="Wingdings" w:hint="default"/>
        <w:b w:val="0"/>
        <w:i w:val="0"/>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5FE60ED"/>
    <w:multiLevelType w:val="hybridMultilevel"/>
    <w:tmpl w:val="4B207EBE"/>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87F01CE"/>
    <w:multiLevelType w:val="hybridMultilevel"/>
    <w:tmpl w:val="60423410"/>
    <w:lvl w:ilvl="0" w:tplc="C09A5C2A">
      <w:start w:val="1"/>
      <w:numFmt w:val="decimal"/>
      <w:lvlText w:val="%1)"/>
      <w:lvlJc w:val="left"/>
      <w:pPr>
        <w:ind w:left="926" w:hanging="360"/>
      </w:pPr>
      <w:rPr>
        <w:rFonts w:hint="default"/>
        <w:b/>
      </w:rPr>
    </w:lvl>
    <w:lvl w:ilvl="1" w:tplc="04020019" w:tentative="1">
      <w:start w:val="1"/>
      <w:numFmt w:val="lowerLetter"/>
      <w:lvlText w:val="%2."/>
      <w:lvlJc w:val="left"/>
      <w:pPr>
        <w:ind w:left="1646" w:hanging="360"/>
      </w:pPr>
    </w:lvl>
    <w:lvl w:ilvl="2" w:tplc="0402001B" w:tentative="1">
      <w:start w:val="1"/>
      <w:numFmt w:val="lowerRoman"/>
      <w:lvlText w:val="%3."/>
      <w:lvlJc w:val="right"/>
      <w:pPr>
        <w:ind w:left="2366" w:hanging="180"/>
      </w:pPr>
    </w:lvl>
    <w:lvl w:ilvl="3" w:tplc="0402000F" w:tentative="1">
      <w:start w:val="1"/>
      <w:numFmt w:val="decimal"/>
      <w:lvlText w:val="%4."/>
      <w:lvlJc w:val="left"/>
      <w:pPr>
        <w:ind w:left="3086" w:hanging="360"/>
      </w:pPr>
    </w:lvl>
    <w:lvl w:ilvl="4" w:tplc="04020019" w:tentative="1">
      <w:start w:val="1"/>
      <w:numFmt w:val="lowerLetter"/>
      <w:lvlText w:val="%5."/>
      <w:lvlJc w:val="left"/>
      <w:pPr>
        <w:ind w:left="3806" w:hanging="360"/>
      </w:pPr>
    </w:lvl>
    <w:lvl w:ilvl="5" w:tplc="0402001B" w:tentative="1">
      <w:start w:val="1"/>
      <w:numFmt w:val="lowerRoman"/>
      <w:lvlText w:val="%6."/>
      <w:lvlJc w:val="right"/>
      <w:pPr>
        <w:ind w:left="4526" w:hanging="180"/>
      </w:pPr>
    </w:lvl>
    <w:lvl w:ilvl="6" w:tplc="0402000F" w:tentative="1">
      <w:start w:val="1"/>
      <w:numFmt w:val="decimal"/>
      <w:lvlText w:val="%7."/>
      <w:lvlJc w:val="left"/>
      <w:pPr>
        <w:ind w:left="5246" w:hanging="360"/>
      </w:pPr>
    </w:lvl>
    <w:lvl w:ilvl="7" w:tplc="04020019" w:tentative="1">
      <w:start w:val="1"/>
      <w:numFmt w:val="lowerLetter"/>
      <w:lvlText w:val="%8."/>
      <w:lvlJc w:val="left"/>
      <w:pPr>
        <w:ind w:left="5966" w:hanging="360"/>
      </w:pPr>
    </w:lvl>
    <w:lvl w:ilvl="8" w:tplc="0402001B" w:tentative="1">
      <w:start w:val="1"/>
      <w:numFmt w:val="lowerRoman"/>
      <w:lvlText w:val="%9."/>
      <w:lvlJc w:val="right"/>
      <w:pPr>
        <w:ind w:left="6686" w:hanging="180"/>
      </w:pPr>
    </w:lvl>
  </w:abstractNum>
  <w:abstractNum w:abstractNumId="19">
    <w:nsid w:val="4ACA690C"/>
    <w:multiLevelType w:val="hybridMultilevel"/>
    <w:tmpl w:val="76B0C3A0"/>
    <w:lvl w:ilvl="0" w:tplc="6B6C8752">
      <w:start w:val="1"/>
      <w:numFmt w:val="bullet"/>
      <w:lvlText w:val="-"/>
      <w:lvlJc w:val="left"/>
      <w:pPr>
        <w:ind w:left="1440" w:hanging="360"/>
      </w:pPr>
      <w:rPr>
        <w:rFonts w:ascii="Times New Roman" w:eastAsia="Times New Roman" w:hAnsi="Times New Roman" w:cs="Times New Roman" w:hint="default"/>
        <w:color w:val="000000"/>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0">
    <w:nsid w:val="4BDC03BF"/>
    <w:multiLevelType w:val="hybridMultilevel"/>
    <w:tmpl w:val="BD305E4C"/>
    <w:lvl w:ilvl="0" w:tplc="77A6916A">
      <w:start w:val="5"/>
      <w:numFmt w:val="bullet"/>
      <w:lvlText w:val="-"/>
      <w:lvlJc w:val="left"/>
      <w:pPr>
        <w:ind w:left="1068" w:hanging="360"/>
      </w:pPr>
      <w:rPr>
        <w:rFonts w:ascii="Arial Narrow" w:eastAsia="Calibri" w:hAnsi="Arial Narrow" w:cs="Arial" w:hint="default"/>
        <w:b w:val="0"/>
        <w:i w:val="0"/>
        <w:sz w:val="22"/>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1">
    <w:nsid w:val="4C732830"/>
    <w:multiLevelType w:val="multilevel"/>
    <w:tmpl w:val="95FEDBA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51393315"/>
    <w:multiLevelType w:val="multilevel"/>
    <w:tmpl w:val="AE8CD4D6"/>
    <w:lvl w:ilvl="0">
      <w:start w:val="1"/>
      <w:numFmt w:val="decimal"/>
      <w:lvlText w:val="%1."/>
      <w:lvlJc w:val="left"/>
      <w:pPr>
        <w:ind w:left="720" w:hanging="360"/>
      </w:pPr>
    </w:lvl>
    <w:lvl w:ilvl="1">
      <w:start w:val="1"/>
      <w:numFmt w:val="decimal"/>
      <w:isLgl/>
      <w:lvlText w:val="%1.%2."/>
      <w:lvlJc w:val="left"/>
      <w:pPr>
        <w:ind w:left="720" w:hanging="360"/>
      </w:pPr>
      <w:rPr>
        <w:rFonts w:hint="default"/>
        <w:b w:val="0"/>
        <w:u w:val="none"/>
      </w:rPr>
    </w:lvl>
    <w:lvl w:ilvl="2">
      <w:start w:val="1"/>
      <w:numFmt w:val="decimal"/>
      <w:isLgl/>
      <w:lvlText w:val="%1.%2.%3."/>
      <w:lvlJc w:val="left"/>
      <w:pPr>
        <w:ind w:left="1080" w:hanging="720"/>
      </w:pPr>
      <w:rPr>
        <w:rFonts w:hint="default"/>
        <w:b w:val="0"/>
        <w:u w:val="none"/>
      </w:rPr>
    </w:lvl>
    <w:lvl w:ilvl="3">
      <w:start w:val="1"/>
      <w:numFmt w:val="decimal"/>
      <w:isLgl/>
      <w:lvlText w:val="%1.%2.%3.%4."/>
      <w:lvlJc w:val="left"/>
      <w:pPr>
        <w:ind w:left="1080" w:hanging="72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1440" w:hanging="1080"/>
      </w:pPr>
      <w:rPr>
        <w:rFonts w:hint="default"/>
        <w:b w:val="0"/>
        <w:u w:val="none"/>
      </w:rPr>
    </w:lvl>
    <w:lvl w:ilvl="6">
      <w:start w:val="1"/>
      <w:numFmt w:val="decimal"/>
      <w:isLgl/>
      <w:lvlText w:val="%1.%2.%3.%4.%5.%6.%7."/>
      <w:lvlJc w:val="left"/>
      <w:pPr>
        <w:ind w:left="1800" w:hanging="1440"/>
      </w:pPr>
      <w:rPr>
        <w:rFonts w:hint="default"/>
        <w:b w:val="0"/>
        <w:u w:val="none"/>
      </w:rPr>
    </w:lvl>
    <w:lvl w:ilvl="7">
      <w:start w:val="1"/>
      <w:numFmt w:val="decimal"/>
      <w:isLgl/>
      <w:lvlText w:val="%1.%2.%3.%4.%5.%6.%7.%8."/>
      <w:lvlJc w:val="left"/>
      <w:pPr>
        <w:ind w:left="1800" w:hanging="1440"/>
      </w:pPr>
      <w:rPr>
        <w:rFonts w:hint="default"/>
        <w:b w:val="0"/>
        <w:u w:val="none"/>
      </w:rPr>
    </w:lvl>
    <w:lvl w:ilvl="8">
      <w:start w:val="1"/>
      <w:numFmt w:val="decimal"/>
      <w:isLgl/>
      <w:lvlText w:val="%1.%2.%3.%4.%5.%6.%7.%8.%9."/>
      <w:lvlJc w:val="left"/>
      <w:pPr>
        <w:ind w:left="2160" w:hanging="1800"/>
      </w:pPr>
      <w:rPr>
        <w:rFonts w:hint="default"/>
        <w:b w:val="0"/>
        <w:u w:val="none"/>
      </w:rPr>
    </w:lvl>
  </w:abstractNum>
  <w:abstractNum w:abstractNumId="23">
    <w:nsid w:val="52BE7D4A"/>
    <w:multiLevelType w:val="hybridMultilevel"/>
    <w:tmpl w:val="BE50984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4AD3196"/>
    <w:multiLevelType w:val="hybridMultilevel"/>
    <w:tmpl w:val="2B3E3B5A"/>
    <w:lvl w:ilvl="0" w:tplc="2E8C2508">
      <w:start w:val="1"/>
      <w:numFmt w:val="decimal"/>
      <w:lvlText w:val="%1."/>
      <w:lvlJc w:val="right"/>
      <w:pPr>
        <w:ind w:left="1713" w:hanging="705"/>
      </w:pPr>
      <w:rPr>
        <w:rFonts w:hint="default"/>
        <w:b w:val="0"/>
        <w:i w:val="0"/>
        <w:sz w:val="22"/>
      </w:rPr>
    </w:lvl>
    <w:lvl w:ilvl="1" w:tplc="04020003" w:tentative="1">
      <w:start w:val="1"/>
      <w:numFmt w:val="bullet"/>
      <w:lvlText w:val="o"/>
      <w:lvlJc w:val="left"/>
      <w:pPr>
        <w:ind w:left="2088" w:hanging="360"/>
      </w:pPr>
      <w:rPr>
        <w:rFonts w:ascii="Courier New" w:hAnsi="Courier New" w:cs="Courier New" w:hint="default"/>
      </w:rPr>
    </w:lvl>
    <w:lvl w:ilvl="2" w:tplc="04020005" w:tentative="1">
      <w:start w:val="1"/>
      <w:numFmt w:val="bullet"/>
      <w:lvlText w:val=""/>
      <w:lvlJc w:val="left"/>
      <w:pPr>
        <w:ind w:left="2808" w:hanging="360"/>
      </w:pPr>
      <w:rPr>
        <w:rFonts w:ascii="Wingdings" w:hAnsi="Wingdings" w:hint="default"/>
      </w:rPr>
    </w:lvl>
    <w:lvl w:ilvl="3" w:tplc="04020001" w:tentative="1">
      <w:start w:val="1"/>
      <w:numFmt w:val="bullet"/>
      <w:lvlText w:val=""/>
      <w:lvlJc w:val="left"/>
      <w:pPr>
        <w:ind w:left="3528" w:hanging="360"/>
      </w:pPr>
      <w:rPr>
        <w:rFonts w:ascii="Symbol" w:hAnsi="Symbol" w:hint="default"/>
      </w:rPr>
    </w:lvl>
    <w:lvl w:ilvl="4" w:tplc="04020003" w:tentative="1">
      <w:start w:val="1"/>
      <w:numFmt w:val="bullet"/>
      <w:lvlText w:val="o"/>
      <w:lvlJc w:val="left"/>
      <w:pPr>
        <w:ind w:left="4248" w:hanging="360"/>
      </w:pPr>
      <w:rPr>
        <w:rFonts w:ascii="Courier New" w:hAnsi="Courier New" w:cs="Courier New" w:hint="default"/>
      </w:rPr>
    </w:lvl>
    <w:lvl w:ilvl="5" w:tplc="04020005" w:tentative="1">
      <w:start w:val="1"/>
      <w:numFmt w:val="bullet"/>
      <w:lvlText w:val=""/>
      <w:lvlJc w:val="left"/>
      <w:pPr>
        <w:ind w:left="4968" w:hanging="360"/>
      </w:pPr>
      <w:rPr>
        <w:rFonts w:ascii="Wingdings" w:hAnsi="Wingdings" w:hint="default"/>
      </w:rPr>
    </w:lvl>
    <w:lvl w:ilvl="6" w:tplc="04020001" w:tentative="1">
      <w:start w:val="1"/>
      <w:numFmt w:val="bullet"/>
      <w:lvlText w:val=""/>
      <w:lvlJc w:val="left"/>
      <w:pPr>
        <w:ind w:left="5688" w:hanging="360"/>
      </w:pPr>
      <w:rPr>
        <w:rFonts w:ascii="Symbol" w:hAnsi="Symbol" w:hint="default"/>
      </w:rPr>
    </w:lvl>
    <w:lvl w:ilvl="7" w:tplc="04020003" w:tentative="1">
      <w:start w:val="1"/>
      <w:numFmt w:val="bullet"/>
      <w:lvlText w:val="o"/>
      <w:lvlJc w:val="left"/>
      <w:pPr>
        <w:ind w:left="6408" w:hanging="360"/>
      </w:pPr>
      <w:rPr>
        <w:rFonts w:ascii="Courier New" w:hAnsi="Courier New" w:cs="Courier New" w:hint="default"/>
      </w:rPr>
    </w:lvl>
    <w:lvl w:ilvl="8" w:tplc="04020005" w:tentative="1">
      <w:start w:val="1"/>
      <w:numFmt w:val="bullet"/>
      <w:lvlText w:val=""/>
      <w:lvlJc w:val="left"/>
      <w:pPr>
        <w:ind w:left="7128" w:hanging="360"/>
      </w:pPr>
      <w:rPr>
        <w:rFonts w:ascii="Wingdings" w:hAnsi="Wingdings" w:hint="default"/>
      </w:rPr>
    </w:lvl>
  </w:abstractNum>
  <w:abstractNum w:abstractNumId="25">
    <w:nsid w:val="59456A35"/>
    <w:multiLevelType w:val="hybridMultilevel"/>
    <w:tmpl w:val="61CAE3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FDC36EE"/>
    <w:multiLevelType w:val="multilevel"/>
    <w:tmpl w:val="654EB7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71D08C9"/>
    <w:multiLevelType w:val="hybridMultilevel"/>
    <w:tmpl w:val="724AF5E2"/>
    <w:lvl w:ilvl="0" w:tplc="F2EA85C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1E413E"/>
    <w:multiLevelType w:val="hybridMultilevel"/>
    <w:tmpl w:val="5C242970"/>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9">
    <w:nsid w:val="70AE07D0"/>
    <w:multiLevelType w:val="multilevel"/>
    <w:tmpl w:val="34FE6BC2"/>
    <w:lvl w:ilvl="0">
      <w:start w:val="3"/>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494" w:hanging="720"/>
      </w:pPr>
      <w:rPr>
        <w:rFonts w:hint="default"/>
        <w:b/>
        <w:i w:val="0"/>
      </w:rPr>
    </w:lvl>
    <w:lvl w:ilvl="3">
      <w:start w:val="1"/>
      <w:numFmt w:val="decimal"/>
      <w:isLgl/>
      <w:lvlText w:val="%1.%2.%3.%4."/>
      <w:lvlJc w:val="left"/>
      <w:pPr>
        <w:ind w:left="2847" w:hanging="720"/>
      </w:pPr>
      <w:rPr>
        <w:rFonts w:hint="default"/>
        <w:b/>
        <w:i/>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0">
    <w:nsid w:val="730D7E71"/>
    <w:multiLevelType w:val="hybridMultilevel"/>
    <w:tmpl w:val="D5326D74"/>
    <w:lvl w:ilvl="0" w:tplc="0402000D">
      <w:start w:val="1"/>
      <w:numFmt w:val="bullet"/>
      <w:lvlText w:val=""/>
      <w:lvlJc w:val="left"/>
      <w:pPr>
        <w:ind w:left="3338" w:hanging="360"/>
      </w:pPr>
      <w:rPr>
        <w:rFonts w:ascii="Wingdings" w:hAnsi="Wingdings" w:hint="default"/>
      </w:rPr>
    </w:lvl>
    <w:lvl w:ilvl="1" w:tplc="04020003" w:tentative="1">
      <w:start w:val="1"/>
      <w:numFmt w:val="bullet"/>
      <w:lvlText w:val="o"/>
      <w:lvlJc w:val="left"/>
      <w:pPr>
        <w:ind w:left="4058" w:hanging="360"/>
      </w:pPr>
      <w:rPr>
        <w:rFonts w:ascii="Courier New" w:hAnsi="Courier New" w:cs="Courier New" w:hint="default"/>
      </w:rPr>
    </w:lvl>
    <w:lvl w:ilvl="2" w:tplc="04020005" w:tentative="1">
      <w:start w:val="1"/>
      <w:numFmt w:val="bullet"/>
      <w:lvlText w:val=""/>
      <w:lvlJc w:val="left"/>
      <w:pPr>
        <w:ind w:left="4778" w:hanging="360"/>
      </w:pPr>
      <w:rPr>
        <w:rFonts w:ascii="Wingdings" w:hAnsi="Wingdings" w:hint="default"/>
      </w:rPr>
    </w:lvl>
    <w:lvl w:ilvl="3" w:tplc="04020001" w:tentative="1">
      <w:start w:val="1"/>
      <w:numFmt w:val="bullet"/>
      <w:lvlText w:val=""/>
      <w:lvlJc w:val="left"/>
      <w:pPr>
        <w:ind w:left="5498" w:hanging="360"/>
      </w:pPr>
      <w:rPr>
        <w:rFonts w:ascii="Symbol" w:hAnsi="Symbol" w:hint="default"/>
      </w:rPr>
    </w:lvl>
    <w:lvl w:ilvl="4" w:tplc="04020003" w:tentative="1">
      <w:start w:val="1"/>
      <w:numFmt w:val="bullet"/>
      <w:lvlText w:val="o"/>
      <w:lvlJc w:val="left"/>
      <w:pPr>
        <w:ind w:left="6218" w:hanging="360"/>
      </w:pPr>
      <w:rPr>
        <w:rFonts w:ascii="Courier New" w:hAnsi="Courier New" w:cs="Courier New" w:hint="default"/>
      </w:rPr>
    </w:lvl>
    <w:lvl w:ilvl="5" w:tplc="04020005" w:tentative="1">
      <w:start w:val="1"/>
      <w:numFmt w:val="bullet"/>
      <w:lvlText w:val=""/>
      <w:lvlJc w:val="left"/>
      <w:pPr>
        <w:ind w:left="6938" w:hanging="360"/>
      </w:pPr>
      <w:rPr>
        <w:rFonts w:ascii="Wingdings" w:hAnsi="Wingdings" w:hint="default"/>
      </w:rPr>
    </w:lvl>
    <w:lvl w:ilvl="6" w:tplc="04020001" w:tentative="1">
      <w:start w:val="1"/>
      <w:numFmt w:val="bullet"/>
      <w:lvlText w:val=""/>
      <w:lvlJc w:val="left"/>
      <w:pPr>
        <w:ind w:left="7658" w:hanging="360"/>
      </w:pPr>
      <w:rPr>
        <w:rFonts w:ascii="Symbol" w:hAnsi="Symbol" w:hint="default"/>
      </w:rPr>
    </w:lvl>
    <w:lvl w:ilvl="7" w:tplc="04020003" w:tentative="1">
      <w:start w:val="1"/>
      <w:numFmt w:val="bullet"/>
      <w:lvlText w:val="o"/>
      <w:lvlJc w:val="left"/>
      <w:pPr>
        <w:ind w:left="8378" w:hanging="360"/>
      </w:pPr>
      <w:rPr>
        <w:rFonts w:ascii="Courier New" w:hAnsi="Courier New" w:cs="Courier New" w:hint="default"/>
      </w:rPr>
    </w:lvl>
    <w:lvl w:ilvl="8" w:tplc="04020005" w:tentative="1">
      <w:start w:val="1"/>
      <w:numFmt w:val="bullet"/>
      <w:lvlText w:val=""/>
      <w:lvlJc w:val="left"/>
      <w:pPr>
        <w:ind w:left="9098" w:hanging="360"/>
      </w:pPr>
      <w:rPr>
        <w:rFonts w:ascii="Wingdings" w:hAnsi="Wingdings" w:hint="default"/>
      </w:rPr>
    </w:lvl>
  </w:abstractNum>
  <w:abstractNum w:abstractNumId="31">
    <w:nsid w:val="7D4C22BE"/>
    <w:multiLevelType w:val="hybridMultilevel"/>
    <w:tmpl w:val="3C34EB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0"/>
  </w:num>
  <w:num w:numId="2">
    <w:abstractNumId w:val="30"/>
  </w:num>
  <w:num w:numId="3">
    <w:abstractNumId w:val="28"/>
  </w:num>
  <w:num w:numId="4">
    <w:abstractNumId w:val="17"/>
  </w:num>
  <w:num w:numId="5">
    <w:abstractNumId w:val="5"/>
  </w:num>
  <w:num w:numId="6">
    <w:abstractNumId w:val="27"/>
  </w:num>
  <w:num w:numId="7">
    <w:abstractNumId w:val="1"/>
  </w:num>
  <w:num w:numId="8">
    <w:abstractNumId w:val="25"/>
  </w:num>
  <w:num w:numId="9">
    <w:abstractNumId w:val="26"/>
  </w:num>
  <w:num w:numId="10">
    <w:abstractNumId w:val="22"/>
  </w:num>
  <w:num w:numId="11">
    <w:abstractNumId w:val="23"/>
  </w:num>
  <w:num w:numId="12">
    <w:abstractNumId w:val="4"/>
  </w:num>
  <w:num w:numId="13">
    <w:abstractNumId w:val="21"/>
  </w:num>
  <w:num w:numId="14">
    <w:abstractNumId w:val="2"/>
  </w:num>
  <w:num w:numId="15">
    <w:abstractNumId w:val="12"/>
  </w:num>
  <w:num w:numId="16">
    <w:abstractNumId w:val="29"/>
  </w:num>
  <w:num w:numId="17">
    <w:abstractNumId w:val="11"/>
  </w:num>
  <w:num w:numId="18">
    <w:abstractNumId w:val="13"/>
  </w:num>
  <w:num w:numId="19">
    <w:abstractNumId w:val="7"/>
  </w:num>
  <w:num w:numId="20">
    <w:abstractNumId w:val="0"/>
  </w:num>
  <w:num w:numId="21">
    <w:abstractNumId w:val="18"/>
  </w:num>
  <w:num w:numId="22">
    <w:abstractNumId w:val="3"/>
  </w:num>
  <w:num w:numId="23">
    <w:abstractNumId w:val="14"/>
  </w:num>
  <w:num w:numId="24">
    <w:abstractNumId w:val="16"/>
  </w:num>
  <w:num w:numId="25">
    <w:abstractNumId w:val="24"/>
  </w:num>
  <w:num w:numId="26">
    <w:abstractNumId w:val="9"/>
  </w:num>
  <w:num w:numId="27">
    <w:abstractNumId w:val="20"/>
  </w:num>
  <w:num w:numId="28">
    <w:abstractNumId w:val="19"/>
  </w:num>
  <w:num w:numId="29">
    <w:abstractNumId w:val="6"/>
  </w:num>
  <w:num w:numId="30">
    <w:abstractNumId w:val="8"/>
  </w:num>
  <w:num w:numId="31">
    <w:abstractNumId w:val="15"/>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86B"/>
    <w:rsid w:val="00001135"/>
    <w:rsid w:val="0002524F"/>
    <w:rsid w:val="00035A72"/>
    <w:rsid w:val="0007638D"/>
    <w:rsid w:val="00091427"/>
    <w:rsid w:val="000B2CDE"/>
    <w:rsid w:val="000D6169"/>
    <w:rsid w:val="00103864"/>
    <w:rsid w:val="00110548"/>
    <w:rsid w:val="0014360D"/>
    <w:rsid w:val="001464BC"/>
    <w:rsid w:val="0017174B"/>
    <w:rsid w:val="001A5692"/>
    <w:rsid w:val="001A6DF6"/>
    <w:rsid w:val="001B7AD6"/>
    <w:rsid w:val="001E1CBF"/>
    <w:rsid w:val="00205994"/>
    <w:rsid w:val="00223825"/>
    <w:rsid w:val="0024121F"/>
    <w:rsid w:val="002967F8"/>
    <w:rsid w:val="002A354A"/>
    <w:rsid w:val="002B6D06"/>
    <w:rsid w:val="002C2180"/>
    <w:rsid w:val="00307669"/>
    <w:rsid w:val="00357444"/>
    <w:rsid w:val="00373BA2"/>
    <w:rsid w:val="00383297"/>
    <w:rsid w:val="003C285E"/>
    <w:rsid w:val="003C3A63"/>
    <w:rsid w:val="003C6AA5"/>
    <w:rsid w:val="003D0750"/>
    <w:rsid w:val="003F76EC"/>
    <w:rsid w:val="00414F9E"/>
    <w:rsid w:val="00415B34"/>
    <w:rsid w:val="004347C3"/>
    <w:rsid w:val="00472653"/>
    <w:rsid w:val="004B2D95"/>
    <w:rsid w:val="004D3ECD"/>
    <w:rsid w:val="004E5CC3"/>
    <w:rsid w:val="00510BD4"/>
    <w:rsid w:val="0052187A"/>
    <w:rsid w:val="005542E1"/>
    <w:rsid w:val="00557F8D"/>
    <w:rsid w:val="00586410"/>
    <w:rsid w:val="005A7B82"/>
    <w:rsid w:val="005B7A88"/>
    <w:rsid w:val="005E4414"/>
    <w:rsid w:val="005F123D"/>
    <w:rsid w:val="005F6C3B"/>
    <w:rsid w:val="00623C92"/>
    <w:rsid w:val="00632AB1"/>
    <w:rsid w:val="00640BD5"/>
    <w:rsid w:val="006D5703"/>
    <w:rsid w:val="006F3F76"/>
    <w:rsid w:val="006F654F"/>
    <w:rsid w:val="00722449"/>
    <w:rsid w:val="0072436B"/>
    <w:rsid w:val="0073652F"/>
    <w:rsid w:val="00767A45"/>
    <w:rsid w:val="007B250C"/>
    <w:rsid w:val="007C2438"/>
    <w:rsid w:val="007D41D9"/>
    <w:rsid w:val="007E1FDC"/>
    <w:rsid w:val="007F4896"/>
    <w:rsid w:val="007F629E"/>
    <w:rsid w:val="00816F01"/>
    <w:rsid w:val="008177E6"/>
    <w:rsid w:val="00847D68"/>
    <w:rsid w:val="00867474"/>
    <w:rsid w:val="0087153E"/>
    <w:rsid w:val="00872E13"/>
    <w:rsid w:val="00874B67"/>
    <w:rsid w:val="0089566A"/>
    <w:rsid w:val="008A1181"/>
    <w:rsid w:val="008F4E82"/>
    <w:rsid w:val="00935667"/>
    <w:rsid w:val="00947F31"/>
    <w:rsid w:val="00950B02"/>
    <w:rsid w:val="00963FAD"/>
    <w:rsid w:val="00975F99"/>
    <w:rsid w:val="009A6CF9"/>
    <w:rsid w:val="009C7142"/>
    <w:rsid w:val="009E1273"/>
    <w:rsid w:val="009E209E"/>
    <w:rsid w:val="009E27E3"/>
    <w:rsid w:val="00A000D1"/>
    <w:rsid w:val="00A071E6"/>
    <w:rsid w:val="00A25B00"/>
    <w:rsid w:val="00A55B4E"/>
    <w:rsid w:val="00AA4A71"/>
    <w:rsid w:val="00AB0942"/>
    <w:rsid w:val="00AD6C16"/>
    <w:rsid w:val="00B00C5A"/>
    <w:rsid w:val="00B07ECD"/>
    <w:rsid w:val="00B61DF6"/>
    <w:rsid w:val="00B86264"/>
    <w:rsid w:val="00B978C5"/>
    <w:rsid w:val="00BC36BE"/>
    <w:rsid w:val="00BF0207"/>
    <w:rsid w:val="00C25697"/>
    <w:rsid w:val="00C361F9"/>
    <w:rsid w:val="00C4429C"/>
    <w:rsid w:val="00C614BB"/>
    <w:rsid w:val="00C7018C"/>
    <w:rsid w:val="00C70E5A"/>
    <w:rsid w:val="00C74DA0"/>
    <w:rsid w:val="00C762AF"/>
    <w:rsid w:val="00C9256F"/>
    <w:rsid w:val="00C95AA5"/>
    <w:rsid w:val="00CB639B"/>
    <w:rsid w:val="00CD6E54"/>
    <w:rsid w:val="00CE4794"/>
    <w:rsid w:val="00CF551B"/>
    <w:rsid w:val="00D3116E"/>
    <w:rsid w:val="00D37FC6"/>
    <w:rsid w:val="00D55577"/>
    <w:rsid w:val="00D5586B"/>
    <w:rsid w:val="00D67DC9"/>
    <w:rsid w:val="00D85D30"/>
    <w:rsid w:val="00D91470"/>
    <w:rsid w:val="00D96F1F"/>
    <w:rsid w:val="00DE3707"/>
    <w:rsid w:val="00DF7894"/>
    <w:rsid w:val="00E1400D"/>
    <w:rsid w:val="00E445EA"/>
    <w:rsid w:val="00E446E4"/>
    <w:rsid w:val="00E51E43"/>
    <w:rsid w:val="00E64995"/>
    <w:rsid w:val="00E855A5"/>
    <w:rsid w:val="00E9130E"/>
    <w:rsid w:val="00ED039C"/>
    <w:rsid w:val="00ED08A6"/>
    <w:rsid w:val="00EE2118"/>
    <w:rsid w:val="00F0309B"/>
    <w:rsid w:val="00F31EAF"/>
    <w:rsid w:val="00F34B7F"/>
    <w:rsid w:val="00F604F4"/>
    <w:rsid w:val="00F918DF"/>
    <w:rsid w:val="00FA2A05"/>
    <w:rsid w:val="00FA30B1"/>
    <w:rsid w:val="00FA5E6E"/>
    <w:rsid w:val="00FC6036"/>
    <w:rsid w:val="00FC655B"/>
    <w:rsid w:val="00FC68DE"/>
    <w:rsid w:val="00FD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ЛАВИЕ 1"/>
    <w:basedOn w:val="a"/>
    <w:next w:val="a"/>
    <w:link w:val="10"/>
    <w:qFormat/>
    <w:rsid w:val="003C28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ЗАГЛАВИЕ 2"/>
    <w:basedOn w:val="a"/>
    <w:next w:val="a"/>
    <w:link w:val="20"/>
    <w:unhideWhenUsed/>
    <w:qFormat/>
    <w:rsid w:val="003C28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ЗАГЛАВИЕ 3"/>
    <w:basedOn w:val="2"/>
    <w:next w:val="a"/>
    <w:link w:val="30"/>
    <w:qFormat/>
    <w:rsid w:val="003C285E"/>
    <w:pPr>
      <w:spacing w:before="120" w:line="240" w:lineRule="auto"/>
      <w:ind w:left="720" w:hanging="720"/>
      <w:jc w:val="both"/>
      <w:outlineLvl w:val="2"/>
    </w:pPr>
    <w:rPr>
      <w:rFonts w:ascii="Arial" w:eastAsia="Calibri" w:hAnsi="Arial" w:cs="Arial"/>
      <w:b/>
      <w:bCs/>
      <w:color w:val="4F81BD"/>
      <w:sz w:val="22"/>
      <w:szCs w:val="22"/>
      <w:lang w:val="bg-BG"/>
    </w:rPr>
  </w:style>
  <w:style w:type="paragraph" w:styleId="4">
    <w:name w:val="heading 4"/>
    <w:aliases w:val="ЗАГЛАВИЕ 4"/>
    <w:basedOn w:val="a"/>
    <w:next w:val="a"/>
    <w:link w:val="40"/>
    <w:qFormat/>
    <w:rsid w:val="00C74DA0"/>
    <w:pPr>
      <w:keepNext/>
      <w:spacing w:after="0" w:line="240" w:lineRule="auto"/>
      <w:jc w:val="center"/>
      <w:outlineLvl w:val="3"/>
    </w:pPr>
    <w:rPr>
      <w:rFonts w:ascii="Arial" w:eastAsia="Times New Roman" w:hAnsi="Arial" w:cs="Times New Roman"/>
      <w:i/>
      <w:sz w:val="20"/>
      <w:szCs w:val="20"/>
      <w:lang w:val="bg-BG"/>
    </w:rPr>
  </w:style>
  <w:style w:type="paragraph" w:styleId="5">
    <w:name w:val="heading 5"/>
    <w:basedOn w:val="a"/>
    <w:next w:val="a"/>
    <w:link w:val="50"/>
    <w:rsid w:val="003C285E"/>
    <w:pPr>
      <w:tabs>
        <w:tab w:val="center" w:pos="4536"/>
        <w:tab w:val="right" w:pos="9072"/>
      </w:tabs>
      <w:suppressAutoHyphens/>
      <w:spacing w:before="120" w:after="0" w:line="240" w:lineRule="auto"/>
      <w:ind w:left="1008" w:hanging="1008"/>
      <w:jc w:val="both"/>
      <w:outlineLvl w:val="4"/>
    </w:pPr>
    <w:rPr>
      <w:rFonts w:ascii="Arial" w:eastAsia="Calibri" w:hAnsi="Arial" w:cs="Arial"/>
      <w:color w:val="002060"/>
      <w:sz w:val="14"/>
      <w:szCs w:val="14"/>
      <w:lang w:val="bg-BG" w:eastAsia="ar-SA"/>
    </w:rPr>
  </w:style>
  <w:style w:type="paragraph" w:styleId="6">
    <w:name w:val="heading 6"/>
    <w:basedOn w:val="a"/>
    <w:next w:val="a"/>
    <w:link w:val="60"/>
    <w:rsid w:val="003C285E"/>
    <w:pPr>
      <w:tabs>
        <w:tab w:val="center" w:pos="4536"/>
        <w:tab w:val="right" w:pos="9072"/>
      </w:tabs>
      <w:suppressAutoHyphens/>
      <w:spacing w:before="120" w:after="0" w:line="240" w:lineRule="auto"/>
      <w:ind w:left="1152" w:hanging="1152"/>
      <w:jc w:val="center"/>
      <w:outlineLvl w:val="5"/>
    </w:pPr>
    <w:rPr>
      <w:rFonts w:ascii="Arial" w:eastAsia="Calibri" w:hAnsi="Arial" w:cs="Arial"/>
      <w:b/>
      <w:bCs/>
      <w:sz w:val="16"/>
      <w:szCs w:val="16"/>
      <w:lang w:val="bg-BG" w:eastAsia="ar-SA"/>
    </w:rPr>
  </w:style>
  <w:style w:type="paragraph" w:styleId="8">
    <w:name w:val="heading 8"/>
    <w:basedOn w:val="a"/>
    <w:next w:val="a"/>
    <w:link w:val="80"/>
    <w:uiPriority w:val="9"/>
    <w:unhideWhenUsed/>
    <w:rsid w:val="003C285E"/>
    <w:pPr>
      <w:keepNext/>
      <w:keepLines/>
      <w:spacing w:before="200" w:after="0" w:line="240" w:lineRule="auto"/>
      <w:ind w:left="1440" w:hanging="1440"/>
      <w:jc w:val="both"/>
      <w:outlineLvl w:val="7"/>
    </w:pPr>
    <w:rPr>
      <w:rFonts w:ascii="Cambria" w:eastAsia="Times New Roman" w:hAnsi="Cambria" w:cs="Times New Roman"/>
      <w:color w:val="404040"/>
      <w:sz w:val="20"/>
      <w:szCs w:val="20"/>
      <w:lang w:val="bg-BG"/>
    </w:rPr>
  </w:style>
  <w:style w:type="paragraph" w:styleId="9">
    <w:name w:val="heading 9"/>
    <w:basedOn w:val="a"/>
    <w:next w:val="a"/>
    <w:link w:val="90"/>
    <w:uiPriority w:val="9"/>
    <w:semiHidden/>
    <w:unhideWhenUsed/>
    <w:rsid w:val="003C285E"/>
    <w:pPr>
      <w:keepNext/>
      <w:keepLines/>
      <w:spacing w:before="200" w:after="0" w:line="240" w:lineRule="auto"/>
      <w:ind w:left="1584" w:hanging="1584"/>
      <w:jc w:val="both"/>
      <w:outlineLvl w:val="8"/>
    </w:pPr>
    <w:rPr>
      <w:rFonts w:ascii="Cambria" w:eastAsia="Times New Roman" w:hAnsi="Cambria" w:cs="Times New Roman"/>
      <w:i/>
      <w:iCs/>
      <w:color w:val="404040"/>
      <w:sz w:val="20"/>
      <w:szCs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3825"/>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223825"/>
    <w:rPr>
      <w:rFonts w:ascii="Segoe UI" w:hAnsi="Segoe UI" w:cs="Segoe UI"/>
      <w:sz w:val="18"/>
      <w:szCs w:val="18"/>
    </w:rPr>
  </w:style>
  <w:style w:type="paragraph" w:customStyle="1" w:styleId="CharChar1CharCharCharCharCharCharCharCharCharCharChar">
    <w:name w:val="Char Char1 Знак Знак Char Char Char Char Char Char Char Char Char Char Char"/>
    <w:basedOn w:val="a"/>
    <w:rsid w:val="00950B02"/>
    <w:pPr>
      <w:tabs>
        <w:tab w:val="left" w:pos="709"/>
      </w:tabs>
      <w:spacing w:after="0" w:line="240" w:lineRule="auto"/>
    </w:pPr>
    <w:rPr>
      <w:rFonts w:ascii="Tahoma" w:eastAsia="Times New Roman" w:hAnsi="Tahoma" w:cs="Times New Roman"/>
      <w:sz w:val="24"/>
      <w:szCs w:val="24"/>
      <w:lang w:val="pl-PL" w:eastAsia="pl-PL"/>
    </w:rPr>
  </w:style>
  <w:style w:type="character" w:customStyle="1" w:styleId="40">
    <w:name w:val="Заглавие 4 Знак"/>
    <w:aliases w:val="ЗАГЛАВИЕ 4 Знак"/>
    <w:basedOn w:val="a0"/>
    <w:link w:val="4"/>
    <w:rsid w:val="00C74DA0"/>
    <w:rPr>
      <w:rFonts w:ascii="Arial" w:eastAsia="Times New Roman" w:hAnsi="Arial" w:cs="Times New Roman"/>
      <w:i/>
      <w:sz w:val="20"/>
      <w:szCs w:val="20"/>
      <w:lang w:val="bg-BG"/>
    </w:rPr>
  </w:style>
  <w:style w:type="paragraph" w:styleId="a5">
    <w:name w:val="List Paragraph"/>
    <w:aliases w:val="ПАРАГРАФ"/>
    <w:basedOn w:val="a"/>
    <w:link w:val="a6"/>
    <w:qFormat/>
    <w:rsid w:val="00C74DA0"/>
    <w:pPr>
      <w:spacing w:after="0" w:line="240" w:lineRule="auto"/>
      <w:ind w:left="720"/>
      <w:contextualSpacing/>
    </w:pPr>
    <w:rPr>
      <w:rFonts w:ascii="Times New Roman" w:eastAsia="Times New Roman" w:hAnsi="Times New Roman" w:cs="Times New Roman"/>
      <w:sz w:val="24"/>
      <w:szCs w:val="24"/>
      <w:lang w:val="en-GB"/>
    </w:rPr>
  </w:style>
  <w:style w:type="paragraph" w:styleId="31">
    <w:name w:val="Body Text Indent 3"/>
    <w:aliases w:val=" Char1 Char Char, Char1 Char, Char2 Char Char, Char2, Char1,Char,Char1,Char1 Char Char,Char2 Char Char,Char2,Char2 Знак Знак, Char1 Знак Знак,Char2 Знак"/>
    <w:basedOn w:val="a"/>
    <w:link w:val="32"/>
    <w:rsid w:val="003C3A63"/>
    <w:pPr>
      <w:spacing w:after="120" w:line="240" w:lineRule="auto"/>
      <w:ind w:left="283"/>
    </w:pPr>
    <w:rPr>
      <w:rFonts w:ascii="Times New Roman" w:eastAsia="Times New Roman" w:hAnsi="Times New Roman" w:cs="Times New Roman"/>
      <w:sz w:val="16"/>
      <w:szCs w:val="16"/>
      <w:lang w:val="bg-BG" w:eastAsia="x-none"/>
    </w:rPr>
  </w:style>
  <w:style w:type="character" w:customStyle="1" w:styleId="32">
    <w:name w:val="Основен текст с отстъп 3 Знак"/>
    <w:aliases w:val=" Char1 Char Char Знак, Char1 Char Знак, Char2 Char Char Знак, Char2 Знак, Char1 Знак,Char Знак,Char1 Знак,Char1 Char Char Знак,Char2 Char Char Знак,Char2 Знак1,Char2 Знак Знак Знак, Char1 Знак Знак Знак,Char2 Знак Знак1"/>
    <w:basedOn w:val="a0"/>
    <w:link w:val="31"/>
    <w:rsid w:val="003C3A63"/>
    <w:rPr>
      <w:rFonts w:ascii="Times New Roman" w:eastAsia="Times New Roman" w:hAnsi="Times New Roman" w:cs="Times New Roman"/>
      <w:sz w:val="16"/>
      <w:szCs w:val="16"/>
      <w:lang w:val="bg-BG" w:eastAsia="x-none"/>
    </w:rPr>
  </w:style>
  <w:style w:type="paragraph" w:styleId="a7">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8"/>
    <w:uiPriority w:val="99"/>
    <w:rsid w:val="003C3A63"/>
    <w:pPr>
      <w:spacing w:after="0" w:line="240" w:lineRule="auto"/>
    </w:pPr>
    <w:rPr>
      <w:rFonts w:ascii="Arial" w:eastAsia="Times New Roman" w:hAnsi="Arial" w:cs="Times New Roman"/>
      <w:b/>
      <w:sz w:val="20"/>
      <w:szCs w:val="20"/>
      <w:lang w:val="en-GB" w:eastAsia="it-IT"/>
    </w:rPr>
  </w:style>
  <w:style w:type="character" w:customStyle="1" w:styleId="a8">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7"/>
    <w:uiPriority w:val="99"/>
    <w:rsid w:val="003C3A63"/>
    <w:rPr>
      <w:rFonts w:ascii="Arial" w:eastAsia="Times New Roman" w:hAnsi="Arial" w:cs="Times New Roman"/>
      <w:b/>
      <w:sz w:val="20"/>
      <w:szCs w:val="20"/>
      <w:lang w:val="en-GB" w:eastAsia="it-IT"/>
    </w:rPr>
  </w:style>
  <w:style w:type="character" w:styleId="a9">
    <w:name w:val="footnote reference"/>
    <w:aliases w:val="Footnote symbol"/>
    <w:uiPriority w:val="99"/>
    <w:rsid w:val="003C3A63"/>
    <w:rPr>
      <w:vertAlign w:val="superscript"/>
    </w:rPr>
  </w:style>
  <w:style w:type="character" w:customStyle="1" w:styleId="FontStyle44">
    <w:name w:val="Font Style44"/>
    <w:rsid w:val="003C3A63"/>
    <w:rPr>
      <w:rFonts w:ascii="Times New Roman" w:hAnsi="Times New Roman" w:cs="Times New Roman"/>
      <w:sz w:val="20"/>
      <w:szCs w:val="20"/>
    </w:rPr>
  </w:style>
  <w:style w:type="character" w:customStyle="1" w:styleId="inputvalue">
    <w:name w:val="input_value"/>
    <w:basedOn w:val="a0"/>
    <w:rsid w:val="003C3A63"/>
  </w:style>
  <w:style w:type="paragraph" w:customStyle="1" w:styleId="firstline">
    <w:name w:val="firstline"/>
    <w:basedOn w:val="a"/>
    <w:rsid w:val="00110548"/>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33">
    <w:name w:val="Body Text 3"/>
    <w:basedOn w:val="a"/>
    <w:link w:val="34"/>
    <w:uiPriority w:val="99"/>
    <w:semiHidden/>
    <w:unhideWhenUsed/>
    <w:rsid w:val="007F629E"/>
    <w:pPr>
      <w:spacing w:after="120"/>
    </w:pPr>
    <w:rPr>
      <w:sz w:val="16"/>
      <w:szCs w:val="16"/>
    </w:rPr>
  </w:style>
  <w:style w:type="character" w:customStyle="1" w:styleId="34">
    <w:name w:val="Основен текст 3 Знак"/>
    <w:basedOn w:val="a0"/>
    <w:link w:val="33"/>
    <w:uiPriority w:val="99"/>
    <w:semiHidden/>
    <w:rsid w:val="007F629E"/>
    <w:rPr>
      <w:sz w:val="16"/>
      <w:szCs w:val="16"/>
    </w:rPr>
  </w:style>
  <w:style w:type="paragraph" w:styleId="aa">
    <w:name w:val="Body Text Indent"/>
    <w:basedOn w:val="a"/>
    <w:link w:val="ab"/>
    <w:uiPriority w:val="99"/>
    <w:semiHidden/>
    <w:unhideWhenUsed/>
    <w:rsid w:val="007F629E"/>
    <w:pPr>
      <w:spacing w:after="120"/>
      <w:ind w:left="360"/>
    </w:pPr>
  </w:style>
  <w:style w:type="character" w:customStyle="1" w:styleId="ab">
    <w:name w:val="Основен текст с отстъп Знак"/>
    <w:basedOn w:val="a0"/>
    <w:link w:val="aa"/>
    <w:uiPriority w:val="99"/>
    <w:semiHidden/>
    <w:rsid w:val="007F629E"/>
  </w:style>
  <w:style w:type="paragraph" w:customStyle="1" w:styleId="ListParagraph1">
    <w:name w:val="List Paragraph1"/>
    <w:basedOn w:val="a"/>
    <w:rsid w:val="007F629E"/>
    <w:pPr>
      <w:spacing w:after="0" w:line="240" w:lineRule="auto"/>
      <w:ind w:left="720"/>
    </w:pPr>
    <w:rPr>
      <w:rFonts w:ascii="Times New Roman" w:eastAsia="Times New Roman" w:hAnsi="Times New Roman" w:cs="Times New Roman"/>
      <w:sz w:val="20"/>
      <w:szCs w:val="20"/>
    </w:rPr>
  </w:style>
  <w:style w:type="paragraph" w:styleId="ac">
    <w:name w:val="No Spacing"/>
    <w:uiPriority w:val="1"/>
    <w:qFormat/>
    <w:rsid w:val="007F629E"/>
    <w:pPr>
      <w:spacing w:after="0" w:line="240" w:lineRule="auto"/>
    </w:pPr>
    <w:rPr>
      <w:rFonts w:ascii="Calibri" w:eastAsia="Times New Roman" w:hAnsi="Calibri" w:cs="Times New Roman"/>
      <w:lang w:val="bg-BG" w:eastAsia="bg-BG"/>
    </w:rPr>
  </w:style>
  <w:style w:type="paragraph" w:styleId="ad">
    <w:name w:val="header"/>
    <w:basedOn w:val="a"/>
    <w:link w:val="ae"/>
    <w:uiPriority w:val="99"/>
    <w:unhideWhenUsed/>
    <w:rsid w:val="001B7AD6"/>
    <w:pPr>
      <w:tabs>
        <w:tab w:val="center" w:pos="4703"/>
        <w:tab w:val="right" w:pos="9406"/>
      </w:tabs>
      <w:spacing w:after="0" w:line="240" w:lineRule="auto"/>
    </w:pPr>
  </w:style>
  <w:style w:type="character" w:customStyle="1" w:styleId="ae">
    <w:name w:val="Горен колонтитул Знак"/>
    <w:basedOn w:val="a0"/>
    <w:link w:val="ad"/>
    <w:uiPriority w:val="99"/>
    <w:rsid w:val="001B7AD6"/>
  </w:style>
  <w:style w:type="paragraph" w:styleId="af">
    <w:name w:val="footer"/>
    <w:basedOn w:val="a"/>
    <w:link w:val="af0"/>
    <w:uiPriority w:val="99"/>
    <w:unhideWhenUsed/>
    <w:rsid w:val="001B7AD6"/>
    <w:pPr>
      <w:tabs>
        <w:tab w:val="center" w:pos="4703"/>
        <w:tab w:val="right" w:pos="9406"/>
      </w:tabs>
      <w:spacing w:after="0" w:line="240" w:lineRule="auto"/>
    </w:pPr>
  </w:style>
  <w:style w:type="character" w:customStyle="1" w:styleId="af0">
    <w:name w:val="Долен колонтитул Знак"/>
    <w:basedOn w:val="a0"/>
    <w:link w:val="af"/>
    <w:uiPriority w:val="99"/>
    <w:rsid w:val="001B7AD6"/>
  </w:style>
  <w:style w:type="paragraph" w:styleId="af1">
    <w:name w:val="Revision"/>
    <w:hidden/>
    <w:uiPriority w:val="99"/>
    <w:semiHidden/>
    <w:rsid w:val="00C95AA5"/>
    <w:pPr>
      <w:spacing w:after="0" w:line="240" w:lineRule="auto"/>
    </w:pPr>
  </w:style>
  <w:style w:type="character" w:styleId="af2">
    <w:name w:val="Hyperlink"/>
    <w:basedOn w:val="a0"/>
    <w:uiPriority w:val="99"/>
    <w:semiHidden/>
    <w:unhideWhenUsed/>
    <w:rsid w:val="00F34B7F"/>
    <w:rPr>
      <w:color w:val="0000FF"/>
      <w:u w:val="single"/>
    </w:rPr>
  </w:style>
  <w:style w:type="character" w:customStyle="1" w:styleId="a6">
    <w:name w:val="Списък на абзаци Знак"/>
    <w:aliases w:val="ПАРАГРАФ Знак"/>
    <w:link w:val="a5"/>
    <w:uiPriority w:val="34"/>
    <w:locked/>
    <w:rsid w:val="00C762AF"/>
    <w:rPr>
      <w:rFonts w:ascii="Times New Roman" w:eastAsia="Times New Roman" w:hAnsi="Times New Roman" w:cs="Times New Roman"/>
      <w:sz w:val="24"/>
      <w:szCs w:val="24"/>
      <w:lang w:val="en-GB"/>
    </w:rPr>
  </w:style>
  <w:style w:type="character" w:customStyle="1" w:styleId="10">
    <w:name w:val="Заглавие 1 Знак"/>
    <w:aliases w:val="ЗАГЛАВИЕ 1 Знак"/>
    <w:basedOn w:val="a0"/>
    <w:link w:val="1"/>
    <w:uiPriority w:val="9"/>
    <w:rsid w:val="003C285E"/>
    <w:rPr>
      <w:rFonts w:asciiTheme="majorHAnsi" w:eastAsiaTheme="majorEastAsia" w:hAnsiTheme="majorHAnsi" w:cstheme="majorBidi"/>
      <w:color w:val="2E74B5" w:themeColor="accent1" w:themeShade="BF"/>
      <w:sz w:val="32"/>
      <w:szCs w:val="32"/>
    </w:rPr>
  </w:style>
  <w:style w:type="character" w:customStyle="1" w:styleId="20">
    <w:name w:val="Заглавие 2 Знак"/>
    <w:aliases w:val="ЗАГЛАВИЕ 2 Знак"/>
    <w:basedOn w:val="a0"/>
    <w:link w:val="2"/>
    <w:uiPriority w:val="9"/>
    <w:semiHidden/>
    <w:rsid w:val="003C285E"/>
    <w:rPr>
      <w:rFonts w:asciiTheme="majorHAnsi" w:eastAsiaTheme="majorEastAsia" w:hAnsiTheme="majorHAnsi" w:cstheme="majorBidi"/>
      <w:color w:val="2E74B5" w:themeColor="accent1" w:themeShade="BF"/>
      <w:sz w:val="26"/>
      <w:szCs w:val="26"/>
    </w:rPr>
  </w:style>
  <w:style w:type="character" w:customStyle="1" w:styleId="30">
    <w:name w:val="Заглавие 3 Знак"/>
    <w:aliases w:val="ЗАГЛАВИЕ 3 Знак"/>
    <w:basedOn w:val="a0"/>
    <w:link w:val="3"/>
    <w:rsid w:val="003C285E"/>
    <w:rPr>
      <w:rFonts w:ascii="Arial" w:eastAsia="Calibri" w:hAnsi="Arial" w:cs="Arial"/>
      <w:b/>
      <w:bCs/>
      <w:color w:val="4F81BD"/>
      <w:lang w:val="bg-BG"/>
    </w:rPr>
  </w:style>
  <w:style w:type="character" w:customStyle="1" w:styleId="50">
    <w:name w:val="Заглавие 5 Знак"/>
    <w:basedOn w:val="a0"/>
    <w:link w:val="5"/>
    <w:rsid w:val="003C285E"/>
    <w:rPr>
      <w:rFonts w:ascii="Arial" w:eastAsia="Calibri" w:hAnsi="Arial" w:cs="Arial"/>
      <w:color w:val="002060"/>
      <w:sz w:val="14"/>
      <w:szCs w:val="14"/>
      <w:lang w:val="bg-BG" w:eastAsia="ar-SA"/>
    </w:rPr>
  </w:style>
  <w:style w:type="character" w:customStyle="1" w:styleId="60">
    <w:name w:val="Заглавие 6 Знак"/>
    <w:basedOn w:val="a0"/>
    <w:link w:val="6"/>
    <w:rsid w:val="003C285E"/>
    <w:rPr>
      <w:rFonts w:ascii="Arial" w:eastAsia="Calibri" w:hAnsi="Arial" w:cs="Arial"/>
      <w:b/>
      <w:bCs/>
      <w:sz w:val="16"/>
      <w:szCs w:val="16"/>
      <w:lang w:val="bg-BG" w:eastAsia="ar-SA"/>
    </w:rPr>
  </w:style>
  <w:style w:type="character" w:customStyle="1" w:styleId="80">
    <w:name w:val="Заглавие 8 Знак"/>
    <w:basedOn w:val="a0"/>
    <w:link w:val="8"/>
    <w:uiPriority w:val="9"/>
    <w:rsid w:val="003C285E"/>
    <w:rPr>
      <w:rFonts w:ascii="Cambria" w:eastAsia="Times New Roman" w:hAnsi="Cambria" w:cs="Times New Roman"/>
      <w:color w:val="404040"/>
      <w:sz w:val="20"/>
      <w:szCs w:val="20"/>
      <w:lang w:val="bg-BG"/>
    </w:rPr>
  </w:style>
  <w:style w:type="character" w:customStyle="1" w:styleId="90">
    <w:name w:val="Заглавие 9 Знак"/>
    <w:basedOn w:val="a0"/>
    <w:link w:val="9"/>
    <w:uiPriority w:val="9"/>
    <w:semiHidden/>
    <w:rsid w:val="003C285E"/>
    <w:rPr>
      <w:rFonts w:ascii="Cambria" w:eastAsia="Times New Roman" w:hAnsi="Cambria" w:cs="Times New Roman"/>
      <w:i/>
      <w:iCs/>
      <w:color w:val="404040"/>
      <w:sz w:val="20"/>
      <w:szCs w:val="20"/>
      <w:lang w:val="bg-BG"/>
    </w:rPr>
  </w:style>
  <w:style w:type="paragraph" w:styleId="af3">
    <w:name w:val="TOC Heading"/>
    <w:basedOn w:val="1"/>
    <w:next w:val="a"/>
    <w:uiPriority w:val="39"/>
    <w:qFormat/>
    <w:rsid w:val="003C285E"/>
    <w:pPr>
      <w:spacing w:before="120" w:line="240" w:lineRule="auto"/>
      <w:ind w:left="432" w:hanging="432"/>
      <w:jc w:val="both"/>
      <w:outlineLvl w:val="9"/>
    </w:pPr>
    <w:rPr>
      <w:rFonts w:ascii="Arial" w:eastAsia="Calibri" w:hAnsi="Arial" w:cs="Arial"/>
      <w:b/>
      <w:bCs/>
      <w:color w:val="365F91"/>
      <w:sz w:val="22"/>
      <w:szCs w:val="22"/>
      <w:lang w:eastAsia="ja-JP"/>
    </w:rPr>
  </w:style>
  <w:style w:type="paragraph" w:styleId="21">
    <w:name w:val="toc 2"/>
    <w:basedOn w:val="a"/>
    <w:next w:val="a"/>
    <w:autoRedefine/>
    <w:uiPriority w:val="39"/>
    <w:rsid w:val="003C285E"/>
    <w:pPr>
      <w:spacing w:before="120" w:after="100" w:line="240" w:lineRule="auto"/>
      <w:ind w:left="220" w:firstLine="567"/>
      <w:jc w:val="both"/>
    </w:pPr>
    <w:rPr>
      <w:rFonts w:ascii="Arial" w:eastAsia="Times New Roman" w:hAnsi="Arial" w:cs="Times New Roman"/>
      <w:sz w:val="20"/>
      <w:lang w:val="bg-BG"/>
    </w:rPr>
  </w:style>
  <w:style w:type="paragraph" w:styleId="11">
    <w:name w:val="toc 1"/>
    <w:basedOn w:val="a"/>
    <w:next w:val="a"/>
    <w:autoRedefine/>
    <w:uiPriority w:val="39"/>
    <w:rsid w:val="003C285E"/>
    <w:pPr>
      <w:spacing w:before="120" w:after="100" w:line="240" w:lineRule="auto"/>
      <w:ind w:firstLine="567"/>
      <w:jc w:val="both"/>
    </w:pPr>
    <w:rPr>
      <w:rFonts w:ascii="Arial" w:eastAsia="Times New Roman" w:hAnsi="Arial" w:cs="Times New Roman"/>
      <w:sz w:val="20"/>
      <w:lang w:val="bg-BG"/>
    </w:rPr>
  </w:style>
  <w:style w:type="character" w:styleId="af4">
    <w:name w:val="Book Title"/>
    <w:aliases w:val="ЗАГЛАВИЕ ДОКУМЕНТ"/>
    <w:uiPriority w:val="33"/>
    <w:qFormat/>
    <w:rsid w:val="003C285E"/>
    <w:rPr>
      <w:rFonts w:ascii="Arial" w:eastAsia="Times New Roman" w:hAnsi="Arial" w:cs="Times New Roman"/>
      <w:b/>
      <w:color w:val="1F497D"/>
      <w:sz w:val="22"/>
    </w:rPr>
  </w:style>
  <w:style w:type="character" w:customStyle="1" w:styleId="filled-value2">
    <w:name w:val="filled-value2"/>
    <w:rsid w:val="003C285E"/>
    <w:rPr>
      <w:b w:val="0"/>
      <w:bCs w:val="0"/>
      <w:vanish w:val="0"/>
      <w:webHidden w:val="0"/>
      <w:sz w:val="23"/>
      <w:szCs w:val="23"/>
      <w:specVanish w:val="0"/>
    </w:rPr>
  </w:style>
  <w:style w:type="paragraph" w:styleId="HTML">
    <w:name w:val="HTML Preformatted"/>
    <w:basedOn w:val="a"/>
    <w:link w:val="HTML0"/>
    <w:uiPriority w:val="99"/>
    <w:unhideWhenUsed/>
    <w:rsid w:val="003C2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Roboto" w:eastAsia="Times New Roman" w:hAnsi="Roboto" w:cs="Courier New"/>
      <w:sz w:val="24"/>
      <w:szCs w:val="24"/>
      <w:lang w:val="bg-BG" w:eastAsia="bg-BG"/>
    </w:rPr>
  </w:style>
  <w:style w:type="character" w:customStyle="1" w:styleId="HTML0">
    <w:name w:val="HTML стандартен Знак"/>
    <w:basedOn w:val="a0"/>
    <w:link w:val="HTML"/>
    <w:uiPriority w:val="99"/>
    <w:rsid w:val="003C285E"/>
    <w:rPr>
      <w:rFonts w:ascii="Roboto" w:eastAsia="Times New Roman" w:hAnsi="Roboto" w:cs="Courier New"/>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ЛАВИЕ 1"/>
    <w:basedOn w:val="a"/>
    <w:next w:val="a"/>
    <w:link w:val="10"/>
    <w:qFormat/>
    <w:rsid w:val="003C28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ЗАГЛАВИЕ 2"/>
    <w:basedOn w:val="a"/>
    <w:next w:val="a"/>
    <w:link w:val="20"/>
    <w:unhideWhenUsed/>
    <w:qFormat/>
    <w:rsid w:val="003C28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ЗАГЛАВИЕ 3"/>
    <w:basedOn w:val="2"/>
    <w:next w:val="a"/>
    <w:link w:val="30"/>
    <w:qFormat/>
    <w:rsid w:val="003C285E"/>
    <w:pPr>
      <w:spacing w:before="120" w:line="240" w:lineRule="auto"/>
      <w:ind w:left="720" w:hanging="720"/>
      <w:jc w:val="both"/>
      <w:outlineLvl w:val="2"/>
    </w:pPr>
    <w:rPr>
      <w:rFonts w:ascii="Arial" w:eastAsia="Calibri" w:hAnsi="Arial" w:cs="Arial"/>
      <w:b/>
      <w:bCs/>
      <w:color w:val="4F81BD"/>
      <w:sz w:val="22"/>
      <w:szCs w:val="22"/>
      <w:lang w:val="bg-BG"/>
    </w:rPr>
  </w:style>
  <w:style w:type="paragraph" w:styleId="4">
    <w:name w:val="heading 4"/>
    <w:aliases w:val="ЗАГЛАВИЕ 4"/>
    <w:basedOn w:val="a"/>
    <w:next w:val="a"/>
    <w:link w:val="40"/>
    <w:qFormat/>
    <w:rsid w:val="00C74DA0"/>
    <w:pPr>
      <w:keepNext/>
      <w:spacing w:after="0" w:line="240" w:lineRule="auto"/>
      <w:jc w:val="center"/>
      <w:outlineLvl w:val="3"/>
    </w:pPr>
    <w:rPr>
      <w:rFonts w:ascii="Arial" w:eastAsia="Times New Roman" w:hAnsi="Arial" w:cs="Times New Roman"/>
      <w:i/>
      <w:sz w:val="20"/>
      <w:szCs w:val="20"/>
      <w:lang w:val="bg-BG"/>
    </w:rPr>
  </w:style>
  <w:style w:type="paragraph" w:styleId="5">
    <w:name w:val="heading 5"/>
    <w:basedOn w:val="a"/>
    <w:next w:val="a"/>
    <w:link w:val="50"/>
    <w:rsid w:val="003C285E"/>
    <w:pPr>
      <w:tabs>
        <w:tab w:val="center" w:pos="4536"/>
        <w:tab w:val="right" w:pos="9072"/>
      </w:tabs>
      <w:suppressAutoHyphens/>
      <w:spacing w:before="120" w:after="0" w:line="240" w:lineRule="auto"/>
      <w:ind w:left="1008" w:hanging="1008"/>
      <w:jc w:val="both"/>
      <w:outlineLvl w:val="4"/>
    </w:pPr>
    <w:rPr>
      <w:rFonts w:ascii="Arial" w:eastAsia="Calibri" w:hAnsi="Arial" w:cs="Arial"/>
      <w:color w:val="002060"/>
      <w:sz w:val="14"/>
      <w:szCs w:val="14"/>
      <w:lang w:val="bg-BG" w:eastAsia="ar-SA"/>
    </w:rPr>
  </w:style>
  <w:style w:type="paragraph" w:styleId="6">
    <w:name w:val="heading 6"/>
    <w:basedOn w:val="a"/>
    <w:next w:val="a"/>
    <w:link w:val="60"/>
    <w:rsid w:val="003C285E"/>
    <w:pPr>
      <w:tabs>
        <w:tab w:val="center" w:pos="4536"/>
        <w:tab w:val="right" w:pos="9072"/>
      </w:tabs>
      <w:suppressAutoHyphens/>
      <w:spacing w:before="120" w:after="0" w:line="240" w:lineRule="auto"/>
      <w:ind w:left="1152" w:hanging="1152"/>
      <w:jc w:val="center"/>
      <w:outlineLvl w:val="5"/>
    </w:pPr>
    <w:rPr>
      <w:rFonts w:ascii="Arial" w:eastAsia="Calibri" w:hAnsi="Arial" w:cs="Arial"/>
      <w:b/>
      <w:bCs/>
      <w:sz w:val="16"/>
      <w:szCs w:val="16"/>
      <w:lang w:val="bg-BG" w:eastAsia="ar-SA"/>
    </w:rPr>
  </w:style>
  <w:style w:type="paragraph" w:styleId="8">
    <w:name w:val="heading 8"/>
    <w:basedOn w:val="a"/>
    <w:next w:val="a"/>
    <w:link w:val="80"/>
    <w:uiPriority w:val="9"/>
    <w:unhideWhenUsed/>
    <w:rsid w:val="003C285E"/>
    <w:pPr>
      <w:keepNext/>
      <w:keepLines/>
      <w:spacing w:before="200" w:after="0" w:line="240" w:lineRule="auto"/>
      <w:ind w:left="1440" w:hanging="1440"/>
      <w:jc w:val="both"/>
      <w:outlineLvl w:val="7"/>
    </w:pPr>
    <w:rPr>
      <w:rFonts w:ascii="Cambria" w:eastAsia="Times New Roman" w:hAnsi="Cambria" w:cs="Times New Roman"/>
      <w:color w:val="404040"/>
      <w:sz w:val="20"/>
      <w:szCs w:val="20"/>
      <w:lang w:val="bg-BG"/>
    </w:rPr>
  </w:style>
  <w:style w:type="paragraph" w:styleId="9">
    <w:name w:val="heading 9"/>
    <w:basedOn w:val="a"/>
    <w:next w:val="a"/>
    <w:link w:val="90"/>
    <w:uiPriority w:val="9"/>
    <w:semiHidden/>
    <w:unhideWhenUsed/>
    <w:rsid w:val="003C285E"/>
    <w:pPr>
      <w:keepNext/>
      <w:keepLines/>
      <w:spacing w:before="200" w:after="0" w:line="240" w:lineRule="auto"/>
      <w:ind w:left="1584" w:hanging="1584"/>
      <w:jc w:val="both"/>
      <w:outlineLvl w:val="8"/>
    </w:pPr>
    <w:rPr>
      <w:rFonts w:ascii="Cambria" w:eastAsia="Times New Roman" w:hAnsi="Cambria" w:cs="Times New Roman"/>
      <w:i/>
      <w:iCs/>
      <w:color w:val="404040"/>
      <w:sz w:val="20"/>
      <w:szCs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3825"/>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223825"/>
    <w:rPr>
      <w:rFonts w:ascii="Segoe UI" w:hAnsi="Segoe UI" w:cs="Segoe UI"/>
      <w:sz w:val="18"/>
      <w:szCs w:val="18"/>
    </w:rPr>
  </w:style>
  <w:style w:type="paragraph" w:customStyle="1" w:styleId="CharChar1CharCharCharCharCharCharCharCharCharCharChar">
    <w:name w:val="Char Char1 Знак Знак Char Char Char Char Char Char Char Char Char Char Char"/>
    <w:basedOn w:val="a"/>
    <w:rsid w:val="00950B02"/>
    <w:pPr>
      <w:tabs>
        <w:tab w:val="left" w:pos="709"/>
      </w:tabs>
      <w:spacing w:after="0" w:line="240" w:lineRule="auto"/>
    </w:pPr>
    <w:rPr>
      <w:rFonts w:ascii="Tahoma" w:eastAsia="Times New Roman" w:hAnsi="Tahoma" w:cs="Times New Roman"/>
      <w:sz w:val="24"/>
      <w:szCs w:val="24"/>
      <w:lang w:val="pl-PL" w:eastAsia="pl-PL"/>
    </w:rPr>
  </w:style>
  <w:style w:type="character" w:customStyle="1" w:styleId="40">
    <w:name w:val="Заглавие 4 Знак"/>
    <w:aliases w:val="ЗАГЛАВИЕ 4 Знак"/>
    <w:basedOn w:val="a0"/>
    <w:link w:val="4"/>
    <w:rsid w:val="00C74DA0"/>
    <w:rPr>
      <w:rFonts w:ascii="Arial" w:eastAsia="Times New Roman" w:hAnsi="Arial" w:cs="Times New Roman"/>
      <w:i/>
      <w:sz w:val="20"/>
      <w:szCs w:val="20"/>
      <w:lang w:val="bg-BG"/>
    </w:rPr>
  </w:style>
  <w:style w:type="paragraph" w:styleId="a5">
    <w:name w:val="List Paragraph"/>
    <w:aliases w:val="ПАРАГРАФ"/>
    <w:basedOn w:val="a"/>
    <w:link w:val="a6"/>
    <w:qFormat/>
    <w:rsid w:val="00C74DA0"/>
    <w:pPr>
      <w:spacing w:after="0" w:line="240" w:lineRule="auto"/>
      <w:ind w:left="720"/>
      <w:contextualSpacing/>
    </w:pPr>
    <w:rPr>
      <w:rFonts w:ascii="Times New Roman" w:eastAsia="Times New Roman" w:hAnsi="Times New Roman" w:cs="Times New Roman"/>
      <w:sz w:val="24"/>
      <w:szCs w:val="24"/>
      <w:lang w:val="en-GB"/>
    </w:rPr>
  </w:style>
  <w:style w:type="paragraph" w:styleId="31">
    <w:name w:val="Body Text Indent 3"/>
    <w:aliases w:val=" Char1 Char Char, Char1 Char, Char2 Char Char, Char2, Char1,Char,Char1,Char1 Char Char,Char2 Char Char,Char2,Char2 Знак Знак, Char1 Знак Знак,Char2 Знак"/>
    <w:basedOn w:val="a"/>
    <w:link w:val="32"/>
    <w:rsid w:val="003C3A63"/>
    <w:pPr>
      <w:spacing w:after="120" w:line="240" w:lineRule="auto"/>
      <w:ind w:left="283"/>
    </w:pPr>
    <w:rPr>
      <w:rFonts w:ascii="Times New Roman" w:eastAsia="Times New Roman" w:hAnsi="Times New Roman" w:cs="Times New Roman"/>
      <w:sz w:val="16"/>
      <w:szCs w:val="16"/>
      <w:lang w:val="bg-BG" w:eastAsia="x-none"/>
    </w:rPr>
  </w:style>
  <w:style w:type="character" w:customStyle="1" w:styleId="32">
    <w:name w:val="Основен текст с отстъп 3 Знак"/>
    <w:aliases w:val=" Char1 Char Char Знак, Char1 Char Знак, Char2 Char Char Знак, Char2 Знак, Char1 Знак,Char Знак,Char1 Знак,Char1 Char Char Знак,Char2 Char Char Знак,Char2 Знак1,Char2 Знак Знак Знак, Char1 Знак Знак Знак,Char2 Знак Знак1"/>
    <w:basedOn w:val="a0"/>
    <w:link w:val="31"/>
    <w:rsid w:val="003C3A63"/>
    <w:rPr>
      <w:rFonts w:ascii="Times New Roman" w:eastAsia="Times New Roman" w:hAnsi="Times New Roman" w:cs="Times New Roman"/>
      <w:sz w:val="16"/>
      <w:szCs w:val="16"/>
      <w:lang w:val="bg-BG" w:eastAsia="x-none"/>
    </w:rPr>
  </w:style>
  <w:style w:type="paragraph" w:styleId="a7">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8"/>
    <w:uiPriority w:val="99"/>
    <w:rsid w:val="003C3A63"/>
    <w:pPr>
      <w:spacing w:after="0" w:line="240" w:lineRule="auto"/>
    </w:pPr>
    <w:rPr>
      <w:rFonts w:ascii="Arial" w:eastAsia="Times New Roman" w:hAnsi="Arial" w:cs="Times New Roman"/>
      <w:b/>
      <w:sz w:val="20"/>
      <w:szCs w:val="20"/>
      <w:lang w:val="en-GB" w:eastAsia="it-IT"/>
    </w:rPr>
  </w:style>
  <w:style w:type="character" w:customStyle="1" w:styleId="a8">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7"/>
    <w:uiPriority w:val="99"/>
    <w:rsid w:val="003C3A63"/>
    <w:rPr>
      <w:rFonts w:ascii="Arial" w:eastAsia="Times New Roman" w:hAnsi="Arial" w:cs="Times New Roman"/>
      <w:b/>
      <w:sz w:val="20"/>
      <w:szCs w:val="20"/>
      <w:lang w:val="en-GB" w:eastAsia="it-IT"/>
    </w:rPr>
  </w:style>
  <w:style w:type="character" w:styleId="a9">
    <w:name w:val="footnote reference"/>
    <w:aliases w:val="Footnote symbol"/>
    <w:uiPriority w:val="99"/>
    <w:rsid w:val="003C3A63"/>
    <w:rPr>
      <w:vertAlign w:val="superscript"/>
    </w:rPr>
  </w:style>
  <w:style w:type="character" w:customStyle="1" w:styleId="FontStyle44">
    <w:name w:val="Font Style44"/>
    <w:rsid w:val="003C3A63"/>
    <w:rPr>
      <w:rFonts w:ascii="Times New Roman" w:hAnsi="Times New Roman" w:cs="Times New Roman"/>
      <w:sz w:val="20"/>
      <w:szCs w:val="20"/>
    </w:rPr>
  </w:style>
  <w:style w:type="character" w:customStyle="1" w:styleId="inputvalue">
    <w:name w:val="input_value"/>
    <w:basedOn w:val="a0"/>
    <w:rsid w:val="003C3A63"/>
  </w:style>
  <w:style w:type="paragraph" w:customStyle="1" w:styleId="firstline">
    <w:name w:val="firstline"/>
    <w:basedOn w:val="a"/>
    <w:rsid w:val="00110548"/>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33">
    <w:name w:val="Body Text 3"/>
    <w:basedOn w:val="a"/>
    <w:link w:val="34"/>
    <w:uiPriority w:val="99"/>
    <w:semiHidden/>
    <w:unhideWhenUsed/>
    <w:rsid w:val="007F629E"/>
    <w:pPr>
      <w:spacing w:after="120"/>
    </w:pPr>
    <w:rPr>
      <w:sz w:val="16"/>
      <w:szCs w:val="16"/>
    </w:rPr>
  </w:style>
  <w:style w:type="character" w:customStyle="1" w:styleId="34">
    <w:name w:val="Основен текст 3 Знак"/>
    <w:basedOn w:val="a0"/>
    <w:link w:val="33"/>
    <w:uiPriority w:val="99"/>
    <w:semiHidden/>
    <w:rsid w:val="007F629E"/>
    <w:rPr>
      <w:sz w:val="16"/>
      <w:szCs w:val="16"/>
    </w:rPr>
  </w:style>
  <w:style w:type="paragraph" w:styleId="aa">
    <w:name w:val="Body Text Indent"/>
    <w:basedOn w:val="a"/>
    <w:link w:val="ab"/>
    <w:uiPriority w:val="99"/>
    <w:semiHidden/>
    <w:unhideWhenUsed/>
    <w:rsid w:val="007F629E"/>
    <w:pPr>
      <w:spacing w:after="120"/>
      <w:ind w:left="360"/>
    </w:pPr>
  </w:style>
  <w:style w:type="character" w:customStyle="1" w:styleId="ab">
    <w:name w:val="Основен текст с отстъп Знак"/>
    <w:basedOn w:val="a0"/>
    <w:link w:val="aa"/>
    <w:uiPriority w:val="99"/>
    <w:semiHidden/>
    <w:rsid w:val="007F629E"/>
  </w:style>
  <w:style w:type="paragraph" w:customStyle="1" w:styleId="ListParagraph1">
    <w:name w:val="List Paragraph1"/>
    <w:basedOn w:val="a"/>
    <w:rsid w:val="007F629E"/>
    <w:pPr>
      <w:spacing w:after="0" w:line="240" w:lineRule="auto"/>
      <w:ind w:left="720"/>
    </w:pPr>
    <w:rPr>
      <w:rFonts w:ascii="Times New Roman" w:eastAsia="Times New Roman" w:hAnsi="Times New Roman" w:cs="Times New Roman"/>
      <w:sz w:val="20"/>
      <w:szCs w:val="20"/>
    </w:rPr>
  </w:style>
  <w:style w:type="paragraph" w:styleId="ac">
    <w:name w:val="No Spacing"/>
    <w:uiPriority w:val="1"/>
    <w:qFormat/>
    <w:rsid w:val="007F629E"/>
    <w:pPr>
      <w:spacing w:after="0" w:line="240" w:lineRule="auto"/>
    </w:pPr>
    <w:rPr>
      <w:rFonts w:ascii="Calibri" w:eastAsia="Times New Roman" w:hAnsi="Calibri" w:cs="Times New Roman"/>
      <w:lang w:val="bg-BG" w:eastAsia="bg-BG"/>
    </w:rPr>
  </w:style>
  <w:style w:type="paragraph" w:styleId="ad">
    <w:name w:val="header"/>
    <w:basedOn w:val="a"/>
    <w:link w:val="ae"/>
    <w:uiPriority w:val="99"/>
    <w:unhideWhenUsed/>
    <w:rsid w:val="001B7AD6"/>
    <w:pPr>
      <w:tabs>
        <w:tab w:val="center" w:pos="4703"/>
        <w:tab w:val="right" w:pos="9406"/>
      </w:tabs>
      <w:spacing w:after="0" w:line="240" w:lineRule="auto"/>
    </w:pPr>
  </w:style>
  <w:style w:type="character" w:customStyle="1" w:styleId="ae">
    <w:name w:val="Горен колонтитул Знак"/>
    <w:basedOn w:val="a0"/>
    <w:link w:val="ad"/>
    <w:uiPriority w:val="99"/>
    <w:rsid w:val="001B7AD6"/>
  </w:style>
  <w:style w:type="paragraph" w:styleId="af">
    <w:name w:val="footer"/>
    <w:basedOn w:val="a"/>
    <w:link w:val="af0"/>
    <w:uiPriority w:val="99"/>
    <w:unhideWhenUsed/>
    <w:rsid w:val="001B7AD6"/>
    <w:pPr>
      <w:tabs>
        <w:tab w:val="center" w:pos="4703"/>
        <w:tab w:val="right" w:pos="9406"/>
      </w:tabs>
      <w:spacing w:after="0" w:line="240" w:lineRule="auto"/>
    </w:pPr>
  </w:style>
  <w:style w:type="character" w:customStyle="1" w:styleId="af0">
    <w:name w:val="Долен колонтитул Знак"/>
    <w:basedOn w:val="a0"/>
    <w:link w:val="af"/>
    <w:uiPriority w:val="99"/>
    <w:rsid w:val="001B7AD6"/>
  </w:style>
  <w:style w:type="paragraph" w:styleId="af1">
    <w:name w:val="Revision"/>
    <w:hidden/>
    <w:uiPriority w:val="99"/>
    <w:semiHidden/>
    <w:rsid w:val="00C95AA5"/>
    <w:pPr>
      <w:spacing w:after="0" w:line="240" w:lineRule="auto"/>
    </w:pPr>
  </w:style>
  <w:style w:type="character" w:styleId="af2">
    <w:name w:val="Hyperlink"/>
    <w:basedOn w:val="a0"/>
    <w:uiPriority w:val="99"/>
    <w:semiHidden/>
    <w:unhideWhenUsed/>
    <w:rsid w:val="00F34B7F"/>
    <w:rPr>
      <w:color w:val="0000FF"/>
      <w:u w:val="single"/>
    </w:rPr>
  </w:style>
  <w:style w:type="character" w:customStyle="1" w:styleId="a6">
    <w:name w:val="Списък на абзаци Знак"/>
    <w:aliases w:val="ПАРАГРАФ Знак"/>
    <w:link w:val="a5"/>
    <w:uiPriority w:val="34"/>
    <w:locked/>
    <w:rsid w:val="00C762AF"/>
    <w:rPr>
      <w:rFonts w:ascii="Times New Roman" w:eastAsia="Times New Roman" w:hAnsi="Times New Roman" w:cs="Times New Roman"/>
      <w:sz w:val="24"/>
      <w:szCs w:val="24"/>
      <w:lang w:val="en-GB"/>
    </w:rPr>
  </w:style>
  <w:style w:type="character" w:customStyle="1" w:styleId="10">
    <w:name w:val="Заглавие 1 Знак"/>
    <w:aliases w:val="ЗАГЛАВИЕ 1 Знак"/>
    <w:basedOn w:val="a0"/>
    <w:link w:val="1"/>
    <w:uiPriority w:val="9"/>
    <w:rsid w:val="003C285E"/>
    <w:rPr>
      <w:rFonts w:asciiTheme="majorHAnsi" w:eastAsiaTheme="majorEastAsia" w:hAnsiTheme="majorHAnsi" w:cstheme="majorBidi"/>
      <w:color w:val="2E74B5" w:themeColor="accent1" w:themeShade="BF"/>
      <w:sz w:val="32"/>
      <w:szCs w:val="32"/>
    </w:rPr>
  </w:style>
  <w:style w:type="character" w:customStyle="1" w:styleId="20">
    <w:name w:val="Заглавие 2 Знак"/>
    <w:aliases w:val="ЗАГЛАВИЕ 2 Знак"/>
    <w:basedOn w:val="a0"/>
    <w:link w:val="2"/>
    <w:uiPriority w:val="9"/>
    <w:semiHidden/>
    <w:rsid w:val="003C285E"/>
    <w:rPr>
      <w:rFonts w:asciiTheme="majorHAnsi" w:eastAsiaTheme="majorEastAsia" w:hAnsiTheme="majorHAnsi" w:cstheme="majorBidi"/>
      <w:color w:val="2E74B5" w:themeColor="accent1" w:themeShade="BF"/>
      <w:sz w:val="26"/>
      <w:szCs w:val="26"/>
    </w:rPr>
  </w:style>
  <w:style w:type="character" w:customStyle="1" w:styleId="30">
    <w:name w:val="Заглавие 3 Знак"/>
    <w:aliases w:val="ЗАГЛАВИЕ 3 Знак"/>
    <w:basedOn w:val="a0"/>
    <w:link w:val="3"/>
    <w:rsid w:val="003C285E"/>
    <w:rPr>
      <w:rFonts w:ascii="Arial" w:eastAsia="Calibri" w:hAnsi="Arial" w:cs="Arial"/>
      <w:b/>
      <w:bCs/>
      <w:color w:val="4F81BD"/>
      <w:lang w:val="bg-BG"/>
    </w:rPr>
  </w:style>
  <w:style w:type="character" w:customStyle="1" w:styleId="50">
    <w:name w:val="Заглавие 5 Знак"/>
    <w:basedOn w:val="a0"/>
    <w:link w:val="5"/>
    <w:rsid w:val="003C285E"/>
    <w:rPr>
      <w:rFonts w:ascii="Arial" w:eastAsia="Calibri" w:hAnsi="Arial" w:cs="Arial"/>
      <w:color w:val="002060"/>
      <w:sz w:val="14"/>
      <w:szCs w:val="14"/>
      <w:lang w:val="bg-BG" w:eastAsia="ar-SA"/>
    </w:rPr>
  </w:style>
  <w:style w:type="character" w:customStyle="1" w:styleId="60">
    <w:name w:val="Заглавие 6 Знак"/>
    <w:basedOn w:val="a0"/>
    <w:link w:val="6"/>
    <w:rsid w:val="003C285E"/>
    <w:rPr>
      <w:rFonts w:ascii="Arial" w:eastAsia="Calibri" w:hAnsi="Arial" w:cs="Arial"/>
      <w:b/>
      <w:bCs/>
      <w:sz w:val="16"/>
      <w:szCs w:val="16"/>
      <w:lang w:val="bg-BG" w:eastAsia="ar-SA"/>
    </w:rPr>
  </w:style>
  <w:style w:type="character" w:customStyle="1" w:styleId="80">
    <w:name w:val="Заглавие 8 Знак"/>
    <w:basedOn w:val="a0"/>
    <w:link w:val="8"/>
    <w:uiPriority w:val="9"/>
    <w:rsid w:val="003C285E"/>
    <w:rPr>
      <w:rFonts w:ascii="Cambria" w:eastAsia="Times New Roman" w:hAnsi="Cambria" w:cs="Times New Roman"/>
      <w:color w:val="404040"/>
      <w:sz w:val="20"/>
      <w:szCs w:val="20"/>
      <w:lang w:val="bg-BG"/>
    </w:rPr>
  </w:style>
  <w:style w:type="character" w:customStyle="1" w:styleId="90">
    <w:name w:val="Заглавие 9 Знак"/>
    <w:basedOn w:val="a0"/>
    <w:link w:val="9"/>
    <w:uiPriority w:val="9"/>
    <w:semiHidden/>
    <w:rsid w:val="003C285E"/>
    <w:rPr>
      <w:rFonts w:ascii="Cambria" w:eastAsia="Times New Roman" w:hAnsi="Cambria" w:cs="Times New Roman"/>
      <w:i/>
      <w:iCs/>
      <w:color w:val="404040"/>
      <w:sz w:val="20"/>
      <w:szCs w:val="20"/>
      <w:lang w:val="bg-BG"/>
    </w:rPr>
  </w:style>
  <w:style w:type="paragraph" w:styleId="af3">
    <w:name w:val="TOC Heading"/>
    <w:basedOn w:val="1"/>
    <w:next w:val="a"/>
    <w:uiPriority w:val="39"/>
    <w:qFormat/>
    <w:rsid w:val="003C285E"/>
    <w:pPr>
      <w:spacing w:before="120" w:line="240" w:lineRule="auto"/>
      <w:ind w:left="432" w:hanging="432"/>
      <w:jc w:val="both"/>
      <w:outlineLvl w:val="9"/>
    </w:pPr>
    <w:rPr>
      <w:rFonts w:ascii="Arial" w:eastAsia="Calibri" w:hAnsi="Arial" w:cs="Arial"/>
      <w:b/>
      <w:bCs/>
      <w:color w:val="365F91"/>
      <w:sz w:val="22"/>
      <w:szCs w:val="22"/>
      <w:lang w:eastAsia="ja-JP"/>
    </w:rPr>
  </w:style>
  <w:style w:type="paragraph" w:styleId="21">
    <w:name w:val="toc 2"/>
    <w:basedOn w:val="a"/>
    <w:next w:val="a"/>
    <w:autoRedefine/>
    <w:uiPriority w:val="39"/>
    <w:rsid w:val="003C285E"/>
    <w:pPr>
      <w:spacing w:before="120" w:after="100" w:line="240" w:lineRule="auto"/>
      <w:ind w:left="220" w:firstLine="567"/>
      <w:jc w:val="both"/>
    </w:pPr>
    <w:rPr>
      <w:rFonts w:ascii="Arial" w:eastAsia="Times New Roman" w:hAnsi="Arial" w:cs="Times New Roman"/>
      <w:sz w:val="20"/>
      <w:lang w:val="bg-BG"/>
    </w:rPr>
  </w:style>
  <w:style w:type="paragraph" w:styleId="11">
    <w:name w:val="toc 1"/>
    <w:basedOn w:val="a"/>
    <w:next w:val="a"/>
    <w:autoRedefine/>
    <w:uiPriority w:val="39"/>
    <w:rsid w:val="003C285E"/>
    <w:pPr>
      <w:spacing w:before="120" w:after="100" w:line="240" w:lineRule="auto"/>
      <w:ind w:firstLine="567"/>
      <w:jc w:val="both"/>
    </w:pPr>
    <w:rPr>
      <w:rFonts w:ascii="Arial" w:eastAsia="Times New Roman" w:hAnsi="Arial" w:cs="Times New Roman"/>
      <w:sz w:val="20"/>
      <w:lang w:val="bg-BG"/>
    </w:rPr>
  </w:style>
  <w:style w:type="character" w:styleId="af4">
    <w:name w:val="Book Title"/>
    <w:aliases w:val="ЗАГЛАВИЕ ДОКУМЕНТ"/>
    <w:uiPriority w:val="33"/>
    <w:qFormat/>
    <w:rsid w:val="003C285E"/>
    <w:rPr>
      <w:rFonts w:ascii="Arial" w:eastAsia="Times New Roman" w:hAnsi="Arial" w:cs="Times New Roman"/>
      <w:b/>
      <w:color w:val="1F497D"/>
      <w:sz w:val="22"/>
    </w:rPr>
  </w:style>
  <w:style w:type="character" w:customStyle="1" w:styleId="filled-value2">
    <w:name w:val="filled-value2"/>
    <w:rsid w:val="003C285E"/>
    <w:rPr>
      <w:b w:val="0"/>
      <w:bCs w:val="0"/>
      <w:vanish w:val="0"/>
      <w:webHidden w:val="0"/>
      <w:sz w:val="23"/>
      <w:szCs w:val="23"/>
      <w:specVanish w:val="0"/>
    </w:rPr>
  </w:style>
  <w:style w:type="paragraph" w:styleId="HTML">
    <w:name w:val="HTML Preformatted"/>
    <w:basedOn w:val="a"/>
    <w:link w:val="HTML0"/>
    <w:uiPriority w:val="99"/>
    <w:unhideWhenUsed/>
    <w:rsid w:val="003C2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Roboto" w:eastAsia="Times New Roman" w:hAnsi="Roboto" w:cs="Courier New"/>
      <w:sz w:val="24"/>
      <w:szCs w:val="24"/>
      <w:lang w:val="bg-BG" w:eastAsia="bg-BG"/>
    </w:rPr>
  </w:style>
  <w:style w:type="character" w:customStyle="1" w:styleId="HTML0">
    <w:name w:val="HTML стандартен Знак"/>
    <w:basedOn w:val="a0"/>
    <w:link w:val="HTML"/>
    <w:uiPriority w:val="99"/>
    <w:rsid w:val="003C285E"/>
    <w:rPr>
      <w:rFonts w:ascii="Roboto" w:eastAsia="Times New Roman" w:hAnsi="Roboto" w:cs="Courier New"/>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pirdop.bg/" TargetMode="External"/><Relationship Id="rId4" Type="http://schemas.microsoft.com/office/2007/relationships/stylesWithEffects" Target="stylesWithEffects.xml"/><Relationship Id="rId9" Type="http://schemas.openxmlformats.org/officeDocument/2006/relationships/hyperlink" Target="http://www.pirdo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A3100-57E9-4095-8872-7C6EFBF34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57</Pages>
  <Words>23725</Words>
  <Characters>135236</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Mariana</cp:lastModifiedBy>
  <cp:revision>38</cp:revision>
  <cp:lastPrinted>2018-03-14T11:15:00Z</cp:lastPrinted>
  <dcterms:created xsi:type="dcterms:W3CDTF">2018-02-22T14:34:00Z</dcterms:created>
  <dcterms:modified xsi:type="dcterms:W3CDTF">2018-03-20T11:35:00Z</dcterms:modified>
</cp:coreProperties>
</file>