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1CD18" w14:textId="77777777" w:rsidR="007A5C72" w:rsidRPr="00AF3239" w:rsidRDefault="007A5C72" w:rsidP="007A5C72">
      <w:pPr>
        <w:autoSpaceDE w:val="0"/>
        <w:autoSpaceDN w:val="0"/>
        <w:adjustRightInd w:val="0"/>
        <w:ind w:right="-6"/>
        <w:jc w:val="center"/>
        <w:rPr>
          <w:rFonts w:eastAsia="Calibri"/>
          <w:b/>
        </w:rPr>
      </w:pPr>
      <w:bookmarkStart w:id="0" w:name="_GoBack"/>
      <w:bookmarkEnd w:id="0"/>
      <w:r w:rsidRPr="00AF3239">
        <w:rPr>
          <w:b/>
          <w:bCs/>
          <w:color w:val="000000"/>
          <w:lang w:eastAsia="ar-SA"/>
        </w:rPr>
        <w:t xml:space="preserve">РАЗДЕЛ </w:t>
      </w:r>
      <w:r>
        <w:rPr>
          <w:b/>
          <w:bCs/>
          <w:color w:val="000000"/>
          <w:lang w:eastAsia="ar-SA"/>
        </w:rPr>
        <w:t>Х</w:t>
      </w:r>
      <w:r w:rsidRPr="00AF3239">
        <w:rPr>
          <w:b/>
          <w:bCs/>
          <w:color w:val="000000"/>
          <w:lang w:eastAsia="ar-SA"/>
        </w:rPr>
        <w:t xml:space="preserve">. </w:t>
      </w:r>
      <w:r w:rsidRPr="00AF3239">
        <w:rPr>
          <w:rFonts w:eastAsia="Calibri"/>
          <w:b/>
          <w:lang w:eastAsia="ar-SA"/>
        </w:rPr>
        <w:t xml:space="preserve">МЕТОДИКА ЗА </w:t>
      </w:r>
      <w:r w:rsidRPr="00AF3239">
        <w:rPr>
          <w:b/>
          <w:bCs/>
          <w:lang w:val="ru-RU" w:eastAsia="ar-SA"/>
        </w:rPr>
        <w:t xml:space="preserve">ОПРЕДЕЛЯНЕ НА КОМПЛЕКСНАТА </w:t>
      </w:r>
      <w:r>
        <w:rPr>
          <w:rFonts w:eastAsia="Calibri"/>
          <w:b/>
          <w:lang w:eastAsia="ar-SA"/>
        </w:rPr>
        <w:t>ОЦЕНКА НА ОФЕРТИТЕ</w:t>
      </w:r>
    </w:p>
    <w:p w14:paraId="3835D5FB" w14:textId="77777777" w:rsidR="007A5C72" w:rsidRDefault="007A5C72" w:rsidP="007A5C72">
      <w:pPr>
        <w:tabs>
          <w:tab w:val="left" w:pos="851"/>
        </w:tabs>
        <w:ind w:firstLine="567"/>
        <w:jc w:val="both"/>
        <w:rPr>
          <w:rFonts w:ascii="Times New Roman CYR" w:hAnsi="Times New Roman CYR" w:cs="Times New Roman CYR"/>
        </w:rPr>
      </w:pPr>
      <w:r w:rsidRPr="00681D92">
        <w:rPr>
          <w:rFonts w:ascii="Times New Roman CYR" w:hAnsi="Times New Roman CYR" w:cs="Times New Roman CYR"/>
        </w:rPr>
        <w:t xml:space="preserve">     </w:t>
      </w:r>
    </w:p>
    <w:p w14:paraId="6F75FDD2" w14:textId="77777777" w:rsidR="007A5C72" w:rsidRDefault="007A5C72" w:rsidP="007A5C72">
      <w:pPr>
        <w:tabs>
          <w:tab w:val="left" w:pos="851"/>
        </w:tabs>
        <w:spacing w:after="120"/>
        <w:jc w:val="both"/>
        <w:rPr>
          <w:b/>
          <w:lang w:val="bg-BG" w:eastAsia="bg-BG"/>
        </w:rPr>
      </w:pPr>
    </w:p>
    <w:p w14:paraId="35B2BB64" w14:textId="404236A1" w:rsidR="007A5C72" w:rsidRPr="00B82971" w:rsidRDefault="007A5C72" w:rsidP="007A5C72">
      <w:pPr>
        <w:tabs>
          <w:tab w:val="left" w:pos="851"/>
        </w:tabs>
        <w:spacing w:after="120"/>
        <w:jc w:val="both"/>
        <w:rPr>
          <w:b/>
          <w:lang w:val="bg-BG" w:eastAsia="bg-BG"/>
        </w:rPr>
      </w:pPr>
      <w:r w:rsidRPr="00B82971">
        <w:rPr>
          <w:b/>
          <w:lang w:val="bg-BG" w:eastAsia="bg-BG"/>
        </w:rPr>
        <w:t>Преди да пристъпи към оценяване на показателите от техническите оферти на участниците, комисията проверява дали същите са подготвени и представени в съответствие с изискванията на документацията за участие в процедурата и техническите спецификации. Комисията предлага за отстраняване от процедурата участник, който е представил оферта, която не отговаря на предварително обявените условия на възложителя</w:t>
      </w:r>
      <w:r w:rsidR="00727F32" w:rsidRPr="00727F32">
        <w:rPr>
          <w:b/>
          <w:lang w:val="bg-BG" w:eastAsia="bg-BG"/>
        </w:rPr>
        <w:t>, на условията залегнали в Техническата спецификация и изискванията за оформяне на Техническото предложение, както и такива съдържащи в себе си записи, от които може да се заключи, че не обезпечават изпълнението на поръчката, изразяващи се в: краен резултат, различен от целения с настоящата поръчка; посочване на дейности и/или методи, които си противоречат и при прилагането им би било невъзможно постигането на крайния резултат; представяне на Организация за изпълнение на дейностите, в т.ч. технология и етапност на изпълнение, които съдържат противоречия и/или разминавания с приложените Линеен календарен график и/или диаграма на работната ръка (неподлежащи на оценка)</w:t>
      </w:r>
      <w:r w:rsidRPr="00B82971">
        <w:rPr>
          <w:b/>
          <w:lang w:val="bg-BG" w:eastAsia="bg-BG"/>
        </w:rPr>
        <w:t>.</w:t>
      </w:r>
    </w:p>
    <w:p w14:paraId="24CBA939" w14:textId="77777777" w:rsidR="007A5C72" w:rsidRPr="00B82971" w:rsidRDefault="007A5C72" w:rsidP="007A5C72">
      <w:pPr>
        <w:tabs>
          <w:tab w:val="left" w:pos="567"/>
        </w:tabs>
        <w:spacing w:after="60"/>
        <w:jc w:val="both"/>
        <w:rPr>
          <w:bCs/>
          <w:lang w:val="bg-BG" w:eastAsia="bg-BG"/>
        </w:rPr>
      </w:pPr>
      <w:r w:rsidRPr="00B82971">
        <w:rPr>
          <w:bCs/>
          <w:lang w:val="bg-BG" w:eastAsia="bg-BG"/>
        </w:rPr>
        <w:t xml:space="preserve">Настоящата обществена поръчка ще бъде възложена по критерий: </w:t>
      </w:r>
      <w:r w:rsidRPr="00B82971">
        <w:rPr>
          <w:b/>
          <w:bCs/>
          <w:i/>
          <w:lang w:val="bg-BG" w:eastAsia="bg-BG"/>
        </w:rPr>
        <w:t>„оптимално съотношение качество/цена“</w:t>
      </w:r>
      <w:r w:rsidRPr="00B82971">
        <w:rPr>
          <w:bCs/>
          <w:lang w:val="bg-BG" w:eastAsia="bg-BG"/>
        </w:rPr>
        <w:t xml:space="preserve">. Допуснатите до оценка оферти на участниците ще бъдат оценявани въз основа на методика за определяне на комплексна оценка, изчислена на база на включените показатели в нея, като на първо място се класира офертата с най-висока комплексна оценка. </w:t>
      </w:r>
    </w:p>
    <w:p w14:paraId="3427A488" w14:textId="77777777" w:rsidR="007A5C72" w:rsidRPr="00B82971" w:rsidRDefault="007A5C72" w:rsidP="007A5C72">
      <w:pPr>
        <w:tabs>
          <w:tab w:val="left" w:pos="567"/>
        </w:tabs>
        <w:autoSpaceDE w:val="0"/>
        <w:spacing w:after="120"/>
        <w:jc w:val="both"/>
        <w:rPr>
          <w:b/>
          <w:u w:val="single"/>
          <w:lang w:val="bg-BG" w:eastAsia="bg-BG"/>
        </w:rPr>
      </w:pPr>
      <w:r w:rsidRPr="00B82971">
        <w:rPr>
          <w:b/>
          <w:u w:val="single"/>
          <w:lang w:val="bg-BG" w:eastAsia="bg-BG"/>
        </w:rPr>
        <w:t>1. Показатели за оценяване:</w:t>
      </w:r>
    </w:p>
    <w:p w14:paraId="6FDFD16A" w14:textId="77777777" w:rsidR="007A5C72" w:rsidRPr="00B82971" w:rsidRDefault="007A5C72" w:rsidP="007A5C72">
      <w:pPr>
        <w:tabs>
          <w:tab w:val="left" w:pos="709"/>
        </w:tabs>
        <w:spacing w:after="60"/>
        <w:jc w:val="both"/>
        <w:rPr>
          <w:bCs/>
          <w:lang w:val="bg-BG" w:eastAsia="bg-BG"/>
        </w:rPr>
      </w:pPr>
      <w:r w:rsidRPr="00B82971">
        <w:rPr>
          <w:lang w:val="bg-BG"/>
        </w:rPr>
        <w:t xml:space="preserve">А) ТЕХНИЧЕСКИ </w:t>
      </w:r>
      <w:r w:rsidRPr="00B82971">
        <w:rPr>
          <w:bCs/>
          <w:lang w:val="bg-BG" w:eastAsia="bg-BG"/>
        </w:rPr>
        <w:t xml:space="preserve">ПОКАЗАТЕЛ (ТП) – Оценява предложените организация и начин на изпълнение на строителството и е с относителна тежест </w:t>
      </w:r>
      <w:r>
        <w:rPr>
          <w:bCs/>
          <w:lang w:val="bg-BG" w:eastAsia="bg-BG"/>
        </w:rPr>
        <w:t>5</w:t>
      </w:r>
      <w:r w:rsidRPr="00B82971">
        <w:rPr>
          <w:bCs/>
          <w:lang w:val="bg-BG" w:eastAsia="bg-BG"/>
        </w:rPr>
        <w:t>0 %;</w:t>
      </w:r>
    </w:p>
    <w:p w14:paraId="7871D1CE" w14:textId="77777777" w:rsidR="007A5C72" w:rsidRPr="00B82971" w:rsidRDefault="007A5C72" w:rsidP="007A5C72">
      <w:pPr>
        <w:tabs>
          <w:tab w:val="left" w:pos="567"/>
        </w:tabs>
        <w:spacing w:after="60"/>
        <w:jc w:val="both"/>
        <w:rPr>
          <w:bCs/>
          <w:lang w:val="bg-BG" w:eastAsia="bg-BG"/>
        </w:rPr>
      </w:pPr>
      <w:r w:rsidRPr="00B82971">
        <w:rPr>
          <w:bCs/>
          <w:lang w:val="bg-BG" w:eastAsia="bg-BG"/>
        </w:rPr>
        <w:t xml:space="preserve">Б) ФИНАНСОВ ПОКАЗАТЕЛ (ФП) – Оценява предложената от участника цена за изпълнение на поръчката и е с относителна тежест </w:t>
      </w:r>
      <w:r>
        <w:rPr>
          <w:bCs/>
          <w:lang w:val="bg-BG" w:eastAsia="bg-BG"/>
        </w:rPr>
        <w:t>5</w:t>
      </w:r>
      <w:r w:rsidRPr="00B82971">
        <w:rPr>
          <w:bCs/>
          <w:lang w:val="bg-BG" w:eastAsia="bg-BG"/>
        </w:rPr>
        <w:t>0 %.</w:t>
      </w:r>
    </w:p>
    <w:p w14:paraId="418AC73E" w14:textId="77777777" w:rsidR="007A5C72" w:rsidRPr="00B82971" w:rsidRDefault="007A5C72" w:rsidP="007A5C72">
      <w:pPr>
        <w:tabs>
          <w:tab w:val="left" w:pos="567"/>
        </w:tabs>
        <w:spacing w:after="60"/>
        <w:jc w:val="both"/>
        <w:rPr>
          <w:bCs/>
          <w:lang w:val="bg-BG" w:eastAsia="bg-BG"/>
        </w:rPr>
      </w:pPr>
      <w:r w:rsidRPr="00B82971">
        <w:rPr>
          <w:bCs/>
          <w:lang w:val="bg-BG" w:eastAsia="bg-BG"/>
        </w:rPr>
        <w:t xml:space="preserve">Комплексната оценка (КО) на офертата на участник се изчислява по следната формула: </w:t>
      </w:r>
      <w:r w:rsidRPr="00B82971">
        <w:rPr>
          <w:b/>
          <w:bCs/>
          <w:lang w:val="bg-BG" w:eastAsia="bg-BG"/>
        </w:rPr>
        <w:t>КО = ТП + ФП</w:t>
      </w:r>
    </w:p>
    <w:p w14:paraId="040A75A9" w14:textId="77777777" w:rsidR="007A5C72" w:rsidRPr="00B82971" w:rsidRDefault="007A5C72" w:rsidP="007A5C72">
      <w:pPr>
        <w:tabs>
          <w:tab w:val="left" w:pos="567"/>
        </w:tabs>
        <w:spacing w:after="60"/>
        <w:jc w:val="both"/>
        <w:rPr>
          <w:bCs/>
          <w:lang w:val="bg-BG" w:eastAsia="bg-BG"/>
        </w:rPr>
      </w:pPr>
      <w:r w:rsidRPr="00B82971">
        <w:rPr>
          <w:bCs/>
          <w:lang w:val="bg-BG" w:eastAsia="bg-BG"/>
        </w:rPr>
        <w:t>Максималната възможна стойност на КО е 100 точки!</w:t>
      </w:r>
    </w:p>
    <w:p w14:paraId="20508999" w14:textId="77777777" w:rsidR="007A5C72" w:rsidRPr="00B82971" w:rsidRDefault="007A5C72" w:rsidP="007A5C72">
      <w:pPr>
        <w:autoSpaceDE w:val="0"/>
        <w:autoSpaceDN w:val="0"/>
        <w:adjustRightInd w:val="0"/>
        <w:spacing w:before="120"/>
        <w:jc w:val="both"/>
        <w:rPr>
          <w:lang w:val="bg-BG"/>
        </w:rPr>
      </w:pPr>
      <w:r w:rsidRPr="00B82971">
        <w:rPr>
          <w:b/>
          <w:bCs/>
          <w:lang w:val="bg-BG" w:eastAsia="bg-BG"/>
        </w:rPr>
        <w:t>А) ТЕХНИЧЕСКИ ПОКАЗАТЕЛ (ТП)</w:t>
      </w:r>
      <w:r w:rsidRPr="00B82971">
        <w:rPr>
          <w:bCs/>
          <w:lang w:val="bg-BG" w:eastAsia="bg-BG"/>
        </w:rPr>
        <w:t xml:space="preserve"> – </w:t>
      </w:r>
      <w:r w:rsidRPr="00B82971">
        <w:rPr>
          <w:lang w:val="bg-BG"/>
        </w:rPr>
        <w:t xml:space="preserve">Оценява се посочената организация на работа, както и начинът, по който ще бъдат изпълнени строителните работи. Офертите, които отговарят на изискванията на възложителя, се оценяват по четиристепенна скала за оценка, като в зависимост от качеството на даденото предложение, на съответния участник му се присъждат съответно </w:t>
      </w:r>
      <w:r>
        <w:rPr>
          <w:lang w:val="bg-BG"/>
        </w:rPr>
        <w:t>30</w:t>
      </w:r>
      <w:r w:rsidRPr="00B82971">
        <w:rPr>
          <w:lang w:val="bg-BG"/>
        </w:rPr>
        <w:t xml:space="preserve">, </w:t>
      </w:r>
      <w:r w:rsidRPr="00B82971">
        <w:rPr>
          <w:lang w:val="en-US"/>
        </w:rPr>
        <w:t>35</w:t>
      </w:r>
      <w:r w:rsidRPr="00B82971">
        <w:rPr>
          <w:lang w:val="bg-BG"/>
        </w:rPr>
        <w:t xml:space="preserve">, </w:t>
      </w:r>
      <w:r w:rsidRPr="00B82971">
        <w:rPr>
          <w:lang w:val="en-US"/>
        </w:rPr>
        <w:t>4</w:t>
      </w:r>
      <w:r>
        <w:rPr>
          <w:lang w:val="bg-BG"/>
        </w:rPr>
        <w:t>0</w:t>
      </w:r>
      <w:r w:rsidRPr="00B82971">
        <w:rPr>
          <w:lang w:val="bg-BG"/>
        </w:rPr>
        <w:t xml:space="preserve"> или </w:t>
      </w:r>
      <w:r>
        <w:rPr>
          <w:lang w:val="bg-BG"/>
        </w:rPr>
        <w:t>5</w:t>
      </w:r>
      <w:r w:rsidRPr="00B82971">
        <w:rPr>
          <w:lang w:val="bg-BG"/>
        </w:rPr>
        <w:t xml:space="preserve">0 точки. В таблицата по-долу са дадени пояснения за условията, при които дадена оферта получава оценка съответно </w:t>
      </w:r>
      <w:r>
        <w:rPr>
          <w:lang w:val="bg-BG"/>
        </w:rPr>
        <w:t>30, 35, 40 или 50</w:t>
      </w:r>
      <w:r w:rsidRPr="00B82971">
        <w:rPr>
          <w:lang w:val="bg-BG"/>
        </w:rPr>
        <w:t xml:space="preserve"> точки.</w:t>
      </w:r>
    </w:p>
    <w:p w14:paraId="4CBB64B5" w14:textId="77777777" w:rsidR="007A5C72" w:rsidRPr="00B82971" w:rsidRDefault="007A5C72" w:rsidP="007A5C72">
      <w:pPr>
        <w:autoSpaceDE w:val="0"/>
        <w:autoSpaceDN w:val="0"/>
        <w:adjustRightInd w:val="0"/>
        <w:spacing w:before="120"/>
        <w:jc w:val="both"/>
        <w:rPr>
          <w:lang w:val="bg-BG"/>
        </w:rPr>
      </w:pPr>
      <w:r w:rsidRPr="00B82971">
        <w:rPr>
          <w:lang w:val="bg-BG"/>
        </w:rPr>
        <w:t xml:space="preserve">Включването на предложената от участника организация на работа като показател за оценка цели да се оцени ефективността при изпълнението на строителните работи и управлението на човешките ресурси, ангажирани в процеса. В този смисъл, от една страна е важно участниците да демонстрират, че при изпълнение на строителството ще осъществяват адекватен вътрешен контрол, които ще осигури качествено и срочно завършване на работата. </w:t>
      </w:r>
    </w:p>
    <w:p w14:paraId="4C136173" w14:textId="77777777" w:rsidR="007A5C72" w:rsidRPr="00B82971" w:rsidRDefault="007A5C72" w:rsidP="007A5C72">
      <w:pPr>
        <w:autoSpaceDE w:val="0"/>
        <w:autoSpaceDN w:val="0"/>
        <w:adjustRightInd w:val="0"/>
        <w:spacing w:before="120"/>
        <w:jc w:val="both"/>
        <w:rPr>
          <w:lang w:val="bg-BG"/>
        </w:rPr>
      </w:pPr>
      <w:r w:rsidRPr="00B82971">
        <w:rPr>
          <w:lang w:val="bg-BG"/>
        </w:rPr>
        <w:t xml:space="preserve">От друга страна пък посочената последователност и взаимообвързаност между отделните строителни дейности би позволила на възложителя да добие представа за </w:t>
      </w:r>
      <w:r w:rsidRPr="00B82971">
        <w:rPr>
          <w:lang w:val="bg-BG"/>
        </w:rPr>
        <w:lastRenderedPageBreak/>
        <w:t>начина на изпълнение на поръчката и да оцени каква е вероятността за възникване на негативни последици спрямо социалната и околната среда и нейните компоненти.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0"/>
        <w:gridCol w:w="1068"/>
      </w:tblGrid>
      <w:tr w:rsidR="007A5C72" w:rsidRPr="00B82971" w14:paraId="1BCDC094" w14:textId="77777777" w:rsidTr="003C17D0">
        <w:trPr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E8E4F9F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center"/>
              <w:rPr>
                <w:rFonts w:eastAsia="Calibri"/>
                <w:b/>
                <w:bCs/>
                <w:lang w:val="bg-BG"/>
              </w:rPr>
            </w:pPr>
            <w:r w:rsidRPr="00B82971">
              <w:rPr>
                <w:rFonts w:eastAsia="Calibri"/>
                <w:b/>
                <w:bCs/>
                <w:lang w:val="bg-BG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914E3E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bCs/>
                <w:lang w:val="bg-BG"/>
              </w:rPr>
            </w:pPr>
            <w:r w:rsidRPr="00B82971">
              <w:rPr>
                <w:rFonts w:eastAsia="Calibri"/>
                <w:b/>
                <w:bCs/>
                <w:lang w:val="bg-BG"/>
              </w:rPr>
              <w:t>Oценка</w:t>
            </w:r>
          </w:p>
          <w:p w14:paraId="6573854D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bCs/>
                <w:lang w:val="bg-BG"/>
              </w:rPr>
            </w:pPr>
            <w:r w:rsidRPr="00B82971">
              <w:rPr>
                <w:rFonts w:eastAsia="Calibri"/>
                <w:b/>
                <w:bCs/>
                <w:lang w:val="bg-BG"/>
              </w:rPr>
              <w:t>(Точки)</w:t>
            </w:r>
          </w:p>
        </w:tc>
      </w:tr>
      <w:tr w:rsidR="007A5C72" w:rsidRPr="00B82971" w14:paraId="47AC21E1" w14:textId="77777777" w:rsidTr="003C17D0">
        <w:trPr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ACEE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/>
                <w:bCs/>
                <w:i/>
                <w:lang w:val="bg-BG"/>
              </w:rPr>
              <w:t>Предложената от участника организация за изпълнението на поръчката удовлетворява минималните изисквания на възложителя</w:t>
            </w:r>
            <w:r w:rsidRPr="00B82971">
              <w:rPr>
                <w:rFonts w:eastAsia="Calibri"/>
                <w:bCs/>
                <w:i/>
                <w:lang w:val="bg-BG"/>
              </w:rPr>
              <w:t>, а именно:</w:t>
            </w:r>
          </w:p>
          <w:p w14:paraId="21340506" w14:textId="77777777" w:rsidR="007A5C72" w:rsidRPr="00B82971" w:rsidRDefault="007A5C72" w:rsidP="007A5C72">
            <w:pPr>
              <w:numPr>
                <w:ilvl w:val="0"/>
                <w:numId w:val="1"/>
              </w:numPr>
              <w:tabs>
                <w:tab w:val="left" w:pos="454"/>
              </w:tabs>
              <w:spacing w:after="200"/>
              <w:ind w:left="29" w:hanging="29"/>
              <w:contextualSpacing/>
              <w:jc w:val="both"/>
              <w:rPr>
                <w:bCs/>
                <w:i/>
                <w:lang w:val="bg-BG" w:eastAsia="bg-BG"/>
              </w:rPr>
            </w:pPr>
            <w:r w:rsidRPr="00B82971">
              <w:rPr>
                <w:bCs/>
                <w:i/>
                <w:lang w:val="bg-BG" w:eastAsia="bg-BG"/>
              </w:rPr>
              <w:t>участникът е предложил организация за изпълнение на строителството, посочил е разпределението на задълженията и отговорностите на отделните ключови експерти, мобилизацията на предвидените техника и механизация и е представил методите за осъществяване на комуникацията и координацията с възложителя;</w:t>
            </w:r>
          </w:p>
          <w:p w14:paraId="63B1737F" w14:textId="77777777" w:rsidR="007A5C72" w:rsidRPr="00B82971" w:rsidRDefault="007A5C72" w:rsidP="007A5C72">
            <w:pPr>
              <w:numPr>
                <w:ilvl w:val="0"/>
                <w:numId w:val="1"/>
              </w:numPr>
              <w:tabs>
                <w:tab w:val="left" w:pos="454"/>
              </w:tabs>
              <w:spacing w:after="200"/>
              <w:ind w:left="29" w:hanging="29"/>
              <w:contextualSpacing/>
              <w:jc w:val="both"/>
              <w:rPr>
                <w:bCs/>
                <w:i/>
                <w:lang w:val="bg-BG" w:eastAsia="bg-BG"/>
              </w:rPr>
            </w:pPr>
            <w:r w:rsidRPr="00B82971">
              <w:rPr>
                <w:bCs/>
                <w:i/>
                <w:lang w:val="bg-BG" w:eastAsia="bg-BG"/>
              </w:rPr>
              <w:t>участникът е представил линеен график за изпълнение на поръчката, заедно с диаграма на работната ръка, като за всяка дейност са дефинирани необходимите ресурси за нейното изпълнение.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B172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30</w:t>
            </w:r>
          </w:p>
        </w:tc>
      </w:tr>
      <w:tr w:rsidR="007A5C72" w:rsidRPr="00B82971" w14:paraId="23E1D2B3" w14:textId="77777777" w:rsidTr="003C17D0">
        <w:trPr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88CF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/>
                <w:bCs/>
                <w:i/>
                <w:lang w:val="bg-BG"/>
              </w:rPr>
            </w:pPr>
            <w:r w:rsidRPr="00B82971">
              <w:rPr>
                <w:rFonts w:eastAsia="Calibri"/>
                <w:b/>
                <w:bCs/>
                <w:i/>
                <w:lang w:val="bg-BG"/>
              </w:rPr>
              <w:t>Предложената от участника организация за изпълнението на поръчката удовлетворява минималните изисквания на възложителя, като в допълнение е налице едно от посочените по-долу надграждащи обстоятелства:</w:t>
            </w:r>
          </w:p>
          <w:p w14:paraId="5D393F65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 xml:space="preserve">1. Демонстрираната последователност на отделните строителни дейности и посочената взаимообвързаност между конкретните работи при изпълнение на строителството обосновават и спомагат за навременното и качествено постигане на целените резултати. Представени са конкретни аргументи (силните и положителни страни) как предложената организация и начин на работа </w:t>
            </w:r>
            <w:r>
              <w:rPr>
                <w:rFonts w:eastAsia="Calibri"/>
                <w:bCs/>
                <w:i/>
                <w:lang w:val="bg-BG"/>
              </w:rPr>
              <w:t xml:space="preserve">ще </w:t>
            </w:r>
            <w:r w:rsidRPr="00B82971">
              <w:rPr>
                <w:rFonts w:eastAsia="Calibri"/>
                <w:bCs/>
                <w:i/>
                <w:lang w:val="bg-BG"/>
              </w:rPr>
              <w:t>гарантират качественото и срочно изпълнение на поръчката;</w:t>
            </w:r>
          </w:p>
          <w:p w14:paraId="7841E97E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2. Предложени са мерки за вътрешен контрол и механизми за осигуряване на качество по време на изпълнението на строителството, които обосновават и пораждат увереност в точното и навременно изпълнение на поръчката;</w:t>
            </w:r>
          </w:p>
          <w:p w14:paraId="13A784E1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3. Предложени са конкретни методи и механизми, чрез които да се елиминира или минимизира негативното проявление спрямо социалната и околна среда и нейните компоненти.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7A31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bg-BG"/>
              </w:rPr>
            </w:pPr>
          </w:p>
          <w:p w14:paraId="79D96417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en-US"/>
              </w:rPr>
            </w:pPr>
            <w:r w:rsidRPr="00B82971">
              <w:rPr>
                <w:rFonts w:eastAsia="Calibri"/>
                <w:b/>
                <w:lang w:val="en-US"/>
              </w:rPr>
              <w:t>35</w:t>
            </w:r>
          </w:p>
        </w:tc>
      </w:tr>
      <w:tr w:rsidR="007A5C72" w:rsidRPr="00B82971" w14:paraId="213EA5C8" w14:textId="77777777" w:rsidTr="003C17D0">
        <w:trPr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D8BF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/>
                <w:bCs/>
                <w:i/>
                <w:lang w:val="bg-BG"/>
              </w:rPr>
            </w:pPr>
            <w:r w:rsidRPr="00B82971">
              <w:rPr>
                <w:rFonts w:eastAsia="Calibri"/>
                <w:b/>
                <w:bCs/>
                <w:i/>
                <w:lang w:val="bg-BG"/>
              </w:rPr>
              <w:t>Предложената от участника организация за изпълнението на поръчката удовлетворява минималните изисквания на възложителя, като в допълнение са налице две от посочените по-долу надграждащи обстоятелства:</w:t>
            </w:r>
          </w:p>
          <w:p w14:paraId="69F3E84F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 xml:space="preserve">1. Демонстрираната последователност на отделните строителни дейности и посочената взаимообвързаност между конкретните работи при изпълнение на строителството обосновават и спомагат за навременното и качествено постигане на целените резултати. Представени са конкретни аргументи (силните и положителни страни) как предложената организация и начин на работа </w:t>
            </w:r>
            <w:r>
              <w:rPr>
                <w:rFonts w:eastAsia="Calibri"/>
                <w:bCs/>
                <w:i/>
                <w:lang w:val="bg-BG"/>
              </w:rPr>
              <w:t xml:space="preserve">ще </w:t>
            </w:r>
            <w:r w:rsidRPr="00B82971">
              <w:rPr>
                <w:rFonts w:eastAsia="Calibri"/>
                <w:bCs/>
                <w:i/>
                <w:lang w:val="bg-BG"/>
              </w:rPr>
              <w:t>гарантират качественото и срочно изпълнение на поръчката;</w:t>
            </w:r>
          </w:p>
          <w:p w14:paraId="4D23FF22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2. Предложени са мерки за вътрешен контрол и механизми за осигуряване на качество по време на изпълнението на строителството, които обосновават и пораждат увереност в точното и навременно изпълнение на поръчката;</w:t>
            </w:r>
          </w:p>
          <w:p w14:paraId="78FF8C6C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3. Предложени са конкретни методи и механизми, чрез които да се елиминира или минимизира негативното проявление спрямо социалната и околна среда и нейните компоненти.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F99A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bg-BG"/>
              </w:rPr>
            </w:pPr>
          </w:p>
          <w:p w14:paraId="66067836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en-US"/>
              </w:rPr>
            </w:pPr>
            <w:r w:rsidRPr="00B82971">
              <w:rPr>
                <w:rFonts w:eastAsia="Calibri"/>
                <w:b/>
                <w:lang w:val="bg-BG"/>
              </w:rPr>
              <w:t>4</w:t>
            </w:r>
            <w:r>
              <w:rPr>
                <w:rFonts w:eastAsia="Calibri"/>
                <w:b/>
                <w:lang w:val="bg-BG"/>
              </w:rPr>
              <w:t>0</w:t>
            </w:r>
          </w:p>
        </w:tc>
      </w:tr>
      <w:tr w:rsidR="007A5C72" w:rsidRPr="00B82971" w14:paraId="104F8F17" w14:textId="77777777" w:rsidTr="003C17D0">
        <w:trPr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AE4A" w14:textId="77777777" w:rsidR="007A5C72" w:rsidRPr="00B82971" w:rsidRDefault="007A5C72" w:rsidP="003C17D0">
            <w:pPr>
              <w:tabs>
                <w:tab w:val="left" w:pos="454"/>
              </w:tabs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/>
                <w:bCs/>
                <w:i/>
                <w:lang w:val="bg-BG"/>
              </w:rPr>
              <w:t>Предложената от участника организация за изпълнението на поръчката удовлетворява минималните изисквания на възложителя, като в допълнение са налице всяко едно от посочените по-долу надграждащи обстоятелства:</w:t>
            </w:r>
          </w:p>
          <w:p w14:paraId="46AD3568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 xml:space="preserve">1. Демонстрираната последователност на отделните строителни дейности и посочената взаимообвързаност между конкретните работи при изпълнение на строителството обосновават и спомагат за навременното и качествено </w:t>
            </w:r>
            <w:r w:rsidRPr="00B82971">
              <w:rPr>
                <w:rFonts w:eastAsia="Calibri"/>
                <w:bCs/>
                <w:i/>
                <w:lang w:val="bg-BG"/>
              </w:rPr>
              <w:lastRenderedPageBreak/>
              <w:t xml:space="preserve">постигане на целените резултати. Представени са конкретни аргументи (силните и положителни страни) как предложената организация и начин на работа </w:t>
            </w:r>
            <w:r>
              <w:rPr>
                <w:rFonts w:eastAsia="Calibri"/>
                <w:bCs/>
                <w:i/>
                <w:lang w:val="bg-BG"/>
              </w:rPr>
              <w:t xml:space="preserve">ще </w:t>
            </w:r>
            <w:r w:rsidRPr="00B82971">
              <w:rPr>
                <w:rFonts w:eastAsia="Calibri"/>
                <w:bCs/>
                <w:i/>
                <w:lang w:val="bg-BG"/>
              </w:rPr>
              <w:t>гарантират качественото и срочно изпълнение на поръчката;</w:t>
            </w:r>
          </w:p>
          <w:p w14:paraId="7DE6BF9A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2. Предложени са мерки за вътрешен контрол и механизми за осигуряване на качество по време на изпълнението на строителството, които обосновават и пораждат увереност в точното и навременно изпълнение на поръчката;</w:t>
            </w:r>
          </w:p>
          <w:p w14:paraId="18517B92" w14:textId="77777777" w:rsidR="007A5C72" w:rsidRPr="00B82971" w:rsidRDefault="007A5C72" w:rsidP="003C17D0">
            <w:pPr>
              <w:tabs>
                <w:tab w:val="left" w:pos="454"/>
              </w:tabs>
              <w:ind w:firstLine="171"/>
              <w:jc w:val="both"/>
              <w:rPr>
                <w:rFonts w:eastAsia="Calibri"/>
                <w:bCs/>
                <w:i/>
                <w:lang w:val="bg-BG"/>
              </w:rPr>
            </w:pPr>
            <w:r w:rsidRPr="00B82971">
              <w:rPr>
                <w:rFonts w:eastAsia="Calibri"/>
                <w:bCs/>
                <w:i/>
                <w:lang w:val="bg-BG"/>
              </w:rPr>
              <w:t>3. Предложени са конкретни методи и механизми, чрез които да се елиминира или минимизира негативното проявление спрямо социалната и околна среда и нейните компоненти.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5700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bg-BG"/>
              </w:rPr>
            </w:pPr>
          </w:p>
          <w:p w14:paraId="205C4F01" w14:textId="77777777" w:rsidR="007A5C72" w:rsidRPr="00B82971" w:rsidRDefault="007A5C72" w:rsidP="003C17D0">
            <w:pPr>
              <w:tabs>
                <w:tab w:val="left" w:pos="993"/>
              </w:tabs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5</w:t>
            </w:r>
            <w:r w:rsidRPr="00B82971">
              <w:rPr>
                <w:rFonts w:eastAsia="Calibri"/>
                <w:b/>
                <w:lang w:val="bg-BG"/>
              </w:rPr>
              <w:t>0</w:t>
            </w:r>
          </w:p>
        </w:tc>
      </w:tr>
    </w:tbl>
    <w:p w14:paraId="573121E5" w14:textId="77777777" w:rsidR="007A5C72" w:rsidRPr="00B82971" w:rsidRDefault="007A5C72" w:rsidP="00357EAA">
      <w:pPr>
        <w:autoSpaceDE w:val="0"/>
        <w:autoSpaceDN w:val="0"/>
        <w:adjustRightInd w:val="0"/>
        <w:spacing w:after="80"/>
        <w:jc w:val="both"/>
        <w:rPr>
          <w:lang w:val="bg-BG"/>
        </w:rPr>
      </w:pPr>
      <w:r w:rsidRPr="00B82971">
        <w:rPr>
          <w:lang w:val="bg-BG"/>
        </w:rPr>
        <w:lastRenderedPageBreak/>
        <w:t xml:space="preserve">Възложителят ще приеме, че съответното предложение обосновава </w:t>
      </w:r>
      <w:r w:rsidRPr="00B82971">
        <w:rPr>
          <w:i/>
          <w:lang w:val="bg-BG"/>
        </w:rPr>
        <w:t>„навременното и качествено постигане на целените резултати“</w:t>
      </w:r>
      <w:r w:rsidRPr="00B82971">
        <w:rPr>
          <w:lang w:val="bg-BG"/>
        </w:rPr>
        <w:t xml:space="preserve">, съответно гарантира </w:t>
      </w:r>
      <w:r w:rsidRPr="00B82971">
        <w:rPr>
          <w:i/>
          <w:lang w:val="bg-BG"/>
        </w:rPr>
        <w:t>„качественото и срочно изпълнение на поръчката“</w:t>
      </w:r>
      <w:r w:rsidRPr="00B82971">
        <w:rPr>
          <w:lang w:val="bg-BG"/>
        </w:rPr>
        <w:t>, когато предложената последователност на отделните строителни дейности и посочената взаимообвързаност между конкретните работи, съответно организация и начин на работа, отчитат изискванията на възложителя, както и спецификата на обекта и отговарят на конкретните изисквания от техническите спецификации и нормативните разпоредби, приложими към изпълнението на предмета на поръчката.</w:t>
      </w:r>
    </w:p>
    <w:p w14:paraId="12EE4568" w14:textId="77777777" w:rsidR="007A5C72" w:rsidRPr="00B82971" w:rsidRDefault="007A5C72" w:rsidP="00357EAA">
      <w:pPr>
        <w:autoSpaceDE w:val="0"/>
        <w:autoSpaceDN w:val="0"/>
        <w:adjustRightInd w:val="0"/>
        <w:spacing w:after="80"/>
        <w:jc w:val="both"/>
        <w:rPr>
          <w:lang w:val="bg-BG"/>
        </w:rPr>
      </w:pPr>
      <w:r w:rsidRPr="00B82971">
        <w:rPr>
          <w:lang w:val="bg-BG"/>
        </w:rPr>
        <w:t xml:space="preserve">За целите на настоящата методика </w:t>
      </w:r>
      <w:r w:rsidRPr="00B82971">
        <w:rPr>
          <w:i/>
          <w:lang w:val="bg-BG"/>
        </w:rPr>
        <w:t>„обосновава“</w:t>
      </w:r>
      <w:r w:rsidRPr="00B82971">
        <w:rPr>
          <w:lang w:val="bg-BG"/>
        </w:rPr>
        <w:t xml:space="preserve"> означава обяснение за приложимостта и полезността на предложените дейности/мерки при изпълнението на поръчката.</w:t>
      </w:r>
    </w:p>
    <w:p w14:paraId="59E959E2" w14:textId="77777777" w:rsidR="007A5C72" w:rsidRPr="00B82971" w:rsidRDefault="007A5C72" w:rsidP="00357EAA">
      <w:pPr>
        <w:autoSpaceDE w:val="0"/>
        <w:autoSpaceDN w:val="0"/>
        <w:adjustRightInd w:val="0"/>
        <w:spacing w:after="80"/>
        <w:jc w:val="both"/>
        <w:rPr>
          <w:lang w:val="bg-BG"/>
        </w:rPr>
      </w:pPr>
      <w:r w:rsidRPr="00B82971">
        <w:rPr>
          <w:lang w:val="bg-BG"/>
        </w:rPr>
        <w:t xml:space="preserve">Под </w:t>
      </w:r>
      <w:r w:rsidRPr="00B82971">
        <w:rPr>
          <w:i/>
          <w:lang w:val="bg-BG"/>
        </w:rPr>
        <w:t>„конкретно“</w:t>
      </w:r>
      <w:r w:rsidRPr="00B82971">
        <w:rPr>
          <w:lang w:val="bg-BG"/>
        </w:rPr>
        <w:t xml:space="preserve"> следва да се разбира описание, което не се ограничава единствено до схематично изброяване на силните и положителни страни на предложената организация и начин на работа, а са добавени пояснения, касаещи връзката между предвидените отделни строителни дейности и мерки при изпълнение на поръчката и целеният краен резултат.</w:t>
      </w:r>
    </w:p>
    <w:p w14:paraId="682A084B" w14:textId="77777777" w:rsidR="007A5C72" w:rsidRPr="00B82971" w:rsidRDefault="007A5C72" w:rsidP="00357EAA">
      <w:pPr>
        <w:tabs>
          <w:tab w:val="left" w:pos="567"/>
        </w:tabs>
        <w:spacing w:after="120"/>
        <w:jc w:val="both"/>
        <w:rPr>
          <w:bCs/>
          <w:lang w:val="bg-BG" w:eastAsia="bg-BG"/>
        </w:rPr>
      </w:pPr>
      <w:r w:rsidRPr="00B82971">
        <w:rPr>
          <w:bCs/>
          <w:lang w:val="bg-BG" w:eastAsia="bg-BG"/>
        </w:rPr>
        <w:t xml:space="preserve">Под </w:t>
      </w:r>
      <w:r w:rsidRPr="00B82971">
        <w:rPr>
          <w:bCs/>
          <w:i/>
          <w:lang w:val="bg-BG" w:eastAsia="bg-BG"/>
        </w:rPr>
        <w:t>„конкретни методи и механизми“</w:t>
      </w:r>
      <w:r w:rsidRPr="00B82971">
        <w:rPr>
          <w:bCs/>
          <w:lang w:val="bg-BG" w:eastAsia="bg-BG"/>
        </w:rPr>
        <w:t xml:space="preserve"> следва да се разбират методи и механизми, свързани с реалното им приложение при изпълнение на строителството, предмет на поръчката, а не с такива, които са общо приложими в строителния процес.</w:t>
      </w:r>
    </w:p>
    <w:p w14:paraId="2F8D133E" w14:textId="77777777" w:rsidR="007A5C72" w:rsidRPr="00B82971" w:rsidRDefault="007A5C72" w:rsidP="007A5C72">
      <w:pPr>
        <w:autoSpaceDE w:val="0"/>
        <w:autoSpaceDN w:val="0"/>
        <w:adjustRightInd w:val="0"/>
        <w:jc w:val="both"/>
        <w:rPr>
          <w:lang w:val="bg-BG"/>
        </w:rPr>
      </w:pPr>
      <w:r w:rsidRPr="00B82971">
        <w:rPr>
          <w:b/>
          <w:lang w:val="bg-BG"/>
        </w:rPr>
        <w:t>Б) ФИНАНСОВ ПОКАЗАТЕЛ (ФП)</w:t>
      </w:r>
      <w:r w:rsidRPr="00B82971">
        <w:rPr>
          <w:lang w:val="bg-BG"/>
        </w:rPr>
        <w:t xml:space="preserve"> – Оценява се предложена от участника обща крайна цена за изпълнение на поръчката. Максимално възможната оценка е </w:t>
      </w:r>
      <w:r>
        <w:rPr>
          <w:lang w:val="bg-BG"/>
        </w:rPr>
        <w:t>5</w:t>
      </w:r>
      <w:r w:rsidRPr="00B82971">
        <w:rPr>
          <w:lang w:val="bg-BG"/>
        </w:rPr>
        <w:t xml:space="preserve">0 точки, като оценката по показателя се изчислява по формулата: </w:t>
      </w:r>
      <w:r w:rsidRPr="00B82971">
        <w:rPr>
          <w:b/>
          <w:lang w:val="bg-BG"/>
        </w:rPr>
        <w:t xml:space="preserve">ФП = (Цmin / Цi) х </w:t>
      </w:r>
      <w:r>
        <w:rPr>
          <w:b/>
          <w:lang w:val="bg-BG"/>
        </w:rPr>
        <w:t>5</w:t>
      </w:r>
      <w:r w:rsidRPr="00B82971">
        <w:rPr>
          <w:b/>
          <w:lang w:val="bg-BG"/>
        </w:rPr>
        <w:t>0</w:t>
      </w:r>
      <w:r w:rsidRPr="00B82971">
        <w:rPr>
          <w:lang w:val="bg-BG"/>
        </w:rPr>
        <w:t>, където:</w:t>
      </w:r>
    </w:p>
    <w:p w14:paraId="5227FDE0" w14:textId="77777777" w:rsidR="007A5C72" w:rsidRPr="00B82971" w:rsidRDefault="007A5C72" w:rsidP="007A5C72">
      <w:pPr>
        <w:autoSpaceDE w:val="0"/>
        <w:autoSpaceDN w:val="0"/>
        <w:adjustRightInd w:val="0"/>
        <w:jc w:val="both"/>
        <w:rPr>
          <w:lang w:val="bg-BG"/>
        </w:rPr>
      </w:pPr>
      <w:r w:rsidRPr="00B82971">
        <w:rPr>
          <w:b/>
          <w:lang w:val="bg-BG"/>
        </w:rPr>
        <w:t>Цmin</w:t>
      </w:r>
      <w:r w:rsidRPr="00B82971">
        <w:rPr>
          <w:lang w:val="bg-BG"/>
        </w:rPr>
        <w:t xml:space="preserve"> е най-ниската предложена от Участник цена за изпълнение на поръчката, формирана от сборът на предложените цени за изпълнение на отделните СМР;</w:t>
      </w:r>
    </w:p>
    <w:p w14:paraId="634357BC" w14:textId="77777777" w:rsidR="007A5C72" w:rsidRPr="00B82971" w:rsidRDefault="007A5C72" w:rsidP="007A5C72">
      <w:pPr>
        <w:autoSpaceDE w:val="0"/>
        <w:autoSpaceDN w:val="0"/>
        <w:adjustRightInd w:val="0"/>
        <w:jc w:val="both"/>
        <w:rPr>
          <w:lang w:val="bg-BG"/>
        </w:rPr>
      </w:pPr>
      <w:r w:rsidRPr="00B82971">
        <w:rPr>
          <w:b/>
          <w:lang w:val="bg-BG"/>
        </w:rPr>
        <w:t>Цi</w:t>
      </w:r>
      <w:r w:rsidRPr="00B82971">
        <w:rPr>
          <w:lang w:val="bg-BG"/>
        </w:rPr>
        <w:t xml:space="preserve"> е предложената от Участник(i) цена за изпълнение на поръчката, формирана от сборът на предложените цени за изпълнение на отделните СМР.</w:t>
      </w:r>
    </w:p>
    <w:p w14:paraId="2989AD93" w14:textId="77777777" w:rsidR="007A5C72" w:rsidRPr="00AE64F8" w:rsidRDefault="007A5C72" w:rsidP="007A5C72">
      <w:pPr>
        <w:autoSpaceDE w:val="0"/>
        <w:autoSpaceDN w:val="0"/>
        <w:adjustRightInd w:val="0"/>
        <w:jc w:val="both"/>
        <w:rPr>
          <w:i/>
          <w:u w:val="single"/>
          <w:lang w:val="bg-BG"/>
        </w:rPr>
      </w:pPr>
      <w:r w:rsidRPr="00AE64F8">
        <w:rPr>
          <w:i/>
          <w:u w:val="single"/>
          <w:lang w:val="bg-BG"/>
        </w:rPr>
        <w:t>От участие в процедурата ще се отстранява участник, предложил цена за изпълнение на определена дейност, която е по-висока от посочената от възложителя максимална стойност за съответн</w:t>
      </w:r>
      <w:r>
        <w:rPr>
          <w:i/>
          <w:u w:val="single"/>
          <w:lang w:val="bg-BG"/>
        </w:rPr>
        <w:t>ия</w:t>
      </w:r>
      <w:r w:rsidRPr="00AE64F8">
        <w:rPr>
          <w:i/>
          <w:u w:val="single"/>
          <w:lang w:val="bg-BG"/>
        </w:rPr>
        <w:t xml:space="preserve"> </w:t>
      </w:r>
      <w:r>
        <w:rPr>
          <w:i/>
          <w:u w:val="single"/>
          <w:lang w:val="bg-BG"/>
        </w:rPr>
        <w:t>подобект (улица)</w:t>
      </w:r>
      <w:r w:rsidRPr="00AE64F8">
        <w:rPr>
          <w:i/>
          <w:u w:val="single"/>
          <w:lang w:val="bg-BG"/>
        </w:rPr>
        <w:t>.</w:t>
      </w:r>
    </w:p>
    <w:p w14:paraId="21D4B7EC" w14:textId="2ED1EF56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Ценовите предложения на участниците не трябва да надхвърлят посочените максимални стойности за извършване на дейностите</w:t>
      </w:r>
      <w:r w:rsidR="00357EAA">
        <w:rPr>
          <w:b/>
          <w:i/>
          <w:lang w:val="bg-BG" w:eastAsia="bg-BG"/>
        </w:rPr>
        <w:t xml:space="preserve"> (подобектите)</w:t>
      </w:r>
      <w:r w:rsidRPr="00AE64F8">
        <w:rPr>
          <w:b/>
          <w:i/>
          <w:lang w:val="bg-BG" w:eastAsia="bg-BG"/>
        </w:rPr>
        <w:t>, които са предмет на обществената поръчка. От участие в процедурата ще бъдат отстранявани участници, чиито ценови предложения надхвърлят:</w:t>
      </w:r>
    </w:p>
    <w:p w14:paraId="78A09234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- 275 400 лева без ДДС – за рехабилитация на ул. „Иван Вазов“;</w:t>
      </w:r>
    </w:p>
    <w:p w14:paraId="4315BAF1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- 129 600 лева без ДДС – за рехабилитация на ул. „Гео Милев“;</w:t>
      </w:r>
    </w:p>
    <w:p w14:paraId="33B198AD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- 266 567,30 лева без ДДС – за рехабилитация на ул. „Славци“ (участък 1);</w:t>
      </w:r>
    </w:p>
    <w:p w14:paraId="3F3AF89E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- 89 100 лева без ДДС – за рехабилитация на ул. „Сергей Румянцев“;</w:t>
      </w:r>
    </w:p>
    <w:p w14:paraId="5460A215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- 70 175,68 лева без ДДС – за рехабилитация на ул. „Панайот Хитов“;</w:t>
      </w:r>
    </w:p>
    <w:p w14:paraId="1A36F3EC" w14:textId="77777777" w:rsidR="007A5C72" w:rsidRPr="00AE64F8" w:rsidRDefault="007A5C72" w:rsidP="007A5C72">
      <w:pPr>
        <w:jc w:val="both"/>
        <w:textAlignment w:val="center"/>
        <w:rPr>
          <w:b/>
          <w:i/>
          <w:lang w:val="bg-BG" w:eastAsia="bg-BG"/>
        </w:rPr>
      </w:pPr>
      <w:r w:rsidRPr="00AE64F8">
        <w:rPr>
          <w:b/>
          <w:i/>
          <w:lang w:val="bg-BG" w:eastAsia="bg-BG"/>
        </w:rPr>
        <w:t>- 85 335,08 лева без ДДС – за рехабилитация на ул. „Манджерин“;</w:t>
      </w:r>
      <w:r w:rsidRPr="00AE64F8">
        <w:rPr>
          <w:b/>
          <w:i/>
          <w:lang w:val="bg-BG" w:eastAsia="bg-BG"/>
        </w:rPr>
        <w:tab/>
      </w:r>
    </w:p>
    <w:p w14:paraId="4938549D" w14:textId="77777777" w:rsidR="007A5C72" w:rsidRPr="00AE64F8" w:rsidRDefault="007A5C72" w:rsidP="007A5C72">
      <w:pPr>
        <w:jc w:val="both"/>
        <w:textAlignment w:val="center"/>
        <w:rPr>
          <w:lang w:val="bg-BG" w:eastAsia="bg-BG"/>
        </w:rPr>
      </w:pPr>
      <w:r w:rsidRPr="00AE64F8">
        <w:rPr>
          <w:b/>
          <w:i/>
          <w:lang w:val="bg-BG" w:eastAsia="bg-BG"/>
        </w:rPr>
        <w:t>- 100 606 лева без ДДС – за рехабилитация на ул. „Стефан Стамболов“;</w:t>
      </w:r>
      <w:r w:rsidRPr="00AE64F8">
        <w:rPr>
          <w:lang w:val="bg-BG" w:eastAsia="bg-BG"/>
        </w:rPr>
        <w:tab/>
      </w:r>
      <w:r w:rsidRPr="00AE64F8">
        <w:rPr>
          <w:lang w:val="bg-BG" w:eastAsia="bg-BG"/>
        </w:rPr>
        <w:tab/>
      </w:r>
    </w:p>
    <w:p w14:paraId="1112E780" w14:textId="77777777" w:rsidR="007A5C72" w:rsidRDefault="007A5C72" w:rsidP="007A5C72">
      <w:pPr>
        <w:jc w:val="both"/>
        <w:textAlignment w:val="center"/>
        <w:rPr>
          <w:lang w:val="bg-BG" w:eastAsia="bg-BG"/>
        </w:rPr>
      </w:pPr>
      <w:r w:rsidRPr="00AE64F8">
        <w:rPr>
          <w:lang w:val="bg-BG" w:eastAsia="bg-BG"/>
        </w:rPr>
        <w:lastRenderedPageBreak/>
        <w:t>- Непредвидени разходи за изпълнение на строителството – 8 293 лева без ДДС.</w:t>
      </w:r>
    </w:p>
    <w:p w14:paraId="1D47D286" w14:textId="77777777" w:rsidR="007A5C72" w:rsidRDefault="007A5C72" w:rsidP="007A5C72">
      <w:pPr>
        <w:jc w:val="both"/>
        <w:textAlignment w:val="center"/>
        <w:rPr>
          <w:lang w:val="bg-BG" w:eastAsia="bg-BG"/>
        </w:rPr>
      </w:pPr>
    </w:p>
    <w:p w14:paraId="67641AEC" w14:textId="77777777" w:rsidR="007A5C72" w:rsidRPr="00B82971" w:rsidRDefault="007A5C72" w:rsidP="007A5C72">
      <w:pPr>
        <w:jc w:val="both"/>
        <w:textAlignment w:val="center"/>
        <w:rPr>
          <w:lang w:val="bg-BG" w:eastAsia="bg-BG"/>
        </w:rPr>
      </w:pPr>
      <w:r w:rsidRPr="00B82971">
        <w:rPr>
          <w:lang w:val="bg-BG" w:eastAsia="bg-BG"/>
        </w:rPr>
        <w:t>Финансовите предложения се проверяват, за да се установи, че са подготвени и представени в съответствие с изискванията на документацията за участие в процедурата. При разлика между сумите изразени с цифри и думи, за вярно се приема словесното изражение на сумата.</w:t>
      </w:r>
    </w:p>
    <w:p w14:paraId="0669AB13" w14:textId="77777777" w:rsidR="007A5C72" w:rsidRPr="00B82971" w:rsidRDefault="007A5C72" w:rsidP="007A5C72">
      <w:pPr>
        <w:jc w:val="both"/>
        <w:textAlignment w:val="center"/>
        <w:rPr>
          <w:lang w:val="bg-BG" w:eastAsia="bg-BG"/>
        </w:rPr>
      </w:pPr>
      <w:r w:rsidRPr="00B82971">
        <w:rPr>
          <w:lang w:val="bg-BG" w:eastAsia="bg-BG"/>
        </w:rPr>
        <w:t xml:space="preserve">След като всяка оферта е била оценена съобразно посочената Методика за определяне на комплексна оценка, комисията класира участниците по степента на съответствие на офертите им с предварително обявените от възложителя условия, като на първо място бива класиран участникът получил най-висока комплексна оценка. </w:t>
      </w:r>
    </w:p>
    <w:p w14:paraId="1ED4BB7D" w14:textId="77777777" w:rsidR="007A5C72" w:rsidRPr="00B82971" w:rsidRDefault="007A5C72" w:rsidP="007A5C72">
      <w:pPr>
        <w:jc w:val="both"/>
        <w:textAlignment w:val="center"/>
        <w:rPr>
          <w:lang w:val="bg-BG" w:eastAsia="bg-BG"/>
        </w:rPr>
      </w:pPr>
      <w:r w:rsidRPr="00B82971">
        <w:rPr>
          <w:lang w:val="bg-BG" w:eastAsia="bg-BG"/>
        </w:rPr>
        <w:t xml:space="preserve">Когато комплексните оценки на две или повече оферти са равни, с предимство се класира офертата, в която се съдържат по-изгодни предложения, преценени по реда посочен в чл. 58, ал. 2 от ППЗОП. </w:t>
      </w:r>
    </w:p>
    <w:p w14:paraId="62297E1A" w14:textId="77777777" w:rsidR="007A5C72" w:rsidRPr="00B82971" w:rsidRDefault="007A5C72" w:rsidP="007A5C72">
      <w:pPr>
        <w:jc w:val="both"/>
        <w:textAlignment w:val="center"/>
        <w:rPr>
          <w:lang w:val="bg-BG" w:eastAsia="bg-BG"/>
        </w:rPr>
      </w:pPr>
      <w:r w:rsidRPr="00B82971">
        <w:rPr>
          <w:lang w:val="bg-BG" w:eastAsia="bg-BG"/>
        </w:rPr>
        <w:t>Комисията провежда публично жребий за определяне на изпълнител между класираните на първо място оферти, ако участниците не могат да бъдат класирани в съответствие с чл. 58, ал. 2 от ППЗОП.</w:t>
      </w:r>
    </w:p>
    <w:p w14:paraId="6CD7A786" w14:textId="77777777" w:rsidR="007A5C72" w:rsidRDefault="007A5C72" w:rsidP="007A5C72">
      <w:pPr>
        <w:autoSpaceDE w:val="0"/>
        <w:autoSpaceDN w:val="0"/>
        <w:adjustRightInd w:val="0"/>
        <w:jc w:val="both"/>
        <w:rPr>
          <w:lang w:val="bg-BG"/>
        </w:rPr>
      </w:pPr>
    </w:p>
    <w:p w14:paraId="5EBFEE76" w14:textId="77777777" w:rsidR="00F831CE" w:rsidRDefault="00F831CE"/>
    <w:sectPr w:rsidR="00F831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98CF6" w14:textId="77777777" w:rsidR="009F76AF" w:rsidRDefault="009F76AF" w:rsidP="00357EAA">
      <w:r>
        <w:separator/>
      </w:r>
    </w:p>
  </w:endnote>
  <w:endnote w:type="continuationSeparator" w:id="0">
    <w:p w14:paraId="604A1847" w14:textId="77777777" w:rsidR="009F76AF" w:rsidRDefault="009F76AF" w:rsidP="0035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3FB47" w14:textId="77777777" w:rsidR="004C3658" w:rsidRDefault="004C36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3BAFE" w14:textId="77777777" w:rsidR="004C3658" w:rsidRDefault="004C36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655D4" w14:textId="77777777" w:rsidR="004C3658" w:rsidRDefault="004C36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7692D" w14:textId="77777777" w:rsidR="009F76AF" w:rsidRDefault="009F76AF" w:rsidP="00357EAA">
      <w:r>
        <w:separator/>
      </w:r>
    </w:p>
  </w:footnote>
  <w:footnote w:type="continuationSeparator" w:id="0">
    <w:p w14:paraId="002F8A0C" w14:textId="77777777" w:rsidR="009F76AF" w:rsidRDefault="009F76AF" w:rsidP="00357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E32B8" w14:textId="77777777" w:rsidR="004C3658" w:rsidRDefault="004C36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A9C61D" w14:textId="77777777" w:rsidR="00357EAA" w:rsidRPr="004C3658" w:rsidRDefault="00357EAA" w:rsidP="004C36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89CCE" w14:textId="77777777" w:rsidR="004C3658" w:rsidRDefault="004C36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7A94"/>
    <w:multiLevelType w:val="hybridMultilevel"/>
    <w:tmpl w:val="FB1AC812"/>
    <w:lvl w:ilvl="0" w:tplc="883035C4">
      <w:start w:val="1"/>
      <w:numFmt w:val="bullet"/>
      <w:suff w:val="space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54"/>
    <w:rsid w:val="000227C6"/>
    <w:rsid w:val="002C2B54"/>
    <w:rsid w:val="00357EAA"/>
    <w:rsid w:val="004C3658"/>
    <w:rsid w:val="004E6E41"/>
    <w:rsid w:val="00727F32"/>
    <w:rsid w:val="007A5C72"/>
    <w:rsid w:val="007C4BF4"/>
    <w:rsid w:val="009F76AF"/>
    <w:rsid w:val="00E53B81"/>
    <w:rsid w:val="00F8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14A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E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AA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7E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EA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7E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EAA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57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E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AA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7E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EA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7E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EAA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57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1588</Words>
  <Characters>9053</Characters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2019-07-23T11:01:00Z</dcterms:created>
  <dcterms:modified xsi:type="dcterms:W3CDTF">2019-07-23T11:01:00Z</dcterms:modified>
</cp:coreProperties>
</file>